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B3" w:rsidRPr="008F52AB" w:rsidRDefault="004347BF" w:rsidP="006C5AB3">
      <w:pPr>
        <w:jc w:val="center"/>
        <w:rPr>
          <w:b/>
          <w:sz w:val="72"/>
          <w:szCs w:val="72"/>
        </w:rPr>
      </w:pPr>
      <w:r w:rsidRPr="008F52AB">
        <w:rPr>
          <w:b/>
          <w:sz w:val="72"/>
          <w:szCs w:val="72"/>
        </w:rPr>
        <w:t>PLAN NADZORU PEDAGOGICZNEGO</w:t>
      </w:r>
    </w:p>
    <w:p w:rsidR="006C5AB3" w:rsidRDefault="004347BF" w:rsidP="006C5AB3">
      <w:pPr>
        <w:jc w:val="center"/>
        <w:rPr>
          <w:b/>
          <w:sz w:val="36"/>
          <w:szCs w:val="36"/>
        </w:rPr>
      </w:pPr>
      <w:r w:rsidRPr="006C5AB3">
        <w:rPr>
          <w:b/>
          <w:sz w:val="36"/>
          <w:szCs w:val="36"/>
        </w:rPr>
        <w:t>w roku szkolnym 2025/2026</w:t>
      </w:r>
    </w:p>
    <w:p w:rsidR="006C5AB3" w:rsidRDefault="004347BF" w:rsidP="006C5AB3">
      <w:pPr>
        <w:jc w:val="center"/>
        <w:rPr>
          <w:b/>
          <w:sz w:val="36"/>
          <w:szCs w:val="36"/>
        </w:rPr>
      </w:pPr>
      <w:r w:rsidRPr="006C5AB3">
        <w:rPr>
          <w:b/>
          <w:sz w:val="36"/>
          <w:szCs w:val="36"/>
        </w:rPr>
        <w:t>w S</w:t>
      </w:r>
      <w:r w:rsidR="006C5AB3" w:rsidRPr="006C5AB3">
        <w:rPr>
          <w:b/>
          <w:sz w:val="36"/>
          <w:szCs w:val="36"/>
        </w:rPr>
        <w:t>zkole Podstawowej im. W. Komara i T. Ślusarskiego</w:t>
      </w:r>
    </w:p>
    <w:p w:rsidR="006C5AB3" w:rsidRDefault="006C5AB3" w:rsidP="006C5AB3">
      <w:pPr>
        <w:jc w:val="center"/>
        <w:rPr>
          <w:b/>
          <w:sz w:val="36"/>
          <w:szCs w:val="36"/>
        </w:rPr>
      </w:pPr>
      <w:r w:rsidRPr="006C5AB3">
        <w:rPr>
          <w:b/>
          <w:sz w:val="36"/>
          <w:szCs w:val="36"/>
        </w:rPr>
        <w:t>w Czarnogłowach</w:t>
      </w:r>
    </w:p>
    <w:p w:rsidR="006C5AB3" w:rsidRDefault="006C5AB3" w:rsidP="006C5AB3">
      <w:pPr>
        <w:jc w:val="center"/>
        <w:rPr>
          <w:b/>
          <w:sz w:val="36"/>
          <w:szCs w:val="36"/>
        </w:rPr>
      </w:pPr>
    </w:p>
    <w:p w:rsidR="006C5AB3" w:rsidRPr="00031F90" w:rsidRDefault="00031F90" w:rsidP="00031F90">
      <w:r w:rsidRPr="00031F90">
        <w:t>Podstawa prawna</w:t>
      </w:r>
      <w:r>
        <w:t>:</w:t>
      </w:r>
    </w:p>
    <w:p w:rsidR="006C5AB3" w:rsidRDefault="004347BF" w:rsidP="006C5AB3">
      <w:pPr>
        <w:pStyle w:val="Akapitzlist"/>
        <w:numPr>
          <w:ilvl w:val="0"/>
          <w:numId w:val="1"/>
        </w:numPr>
      </w:pPr>
      <w:r w:rsidRPr="004347BF">
        <w:t xml:space="preserve">Ustawa z dnia 14 grudnia 2016 r. - Prawo oświatowe (t j. Dz.U. z 2025 r. poz. 1043) </w:t>
      </w:r>
    </w:p>
    <w:p w:rsidR="006C5AB3" w:rsidRDefault="004347BF" w:rsidP="006C5AB3">
      <w:pPr>
        <w:pStyle w:val="Akapitzlist"/>
        <w:numPr>
          <w:ilvl w:val="0"/>
          <w:numId w:val="1"/>
        </w:numPr>
      </w:pPr>
      <w:r w:rsidRPr="004347BF">
        <w:t>Ustawa z dnia 26 stycznia 1982 r. - Karta Nauczyciela (t j. Dz.U. z 2024 r. poz. 986)</w:t>
      </w:r>
    </w:p>
    <w:p w:rsidR="006C5AB3" w:rsidRDefault="004347BF" w:rsidP="006C5AB3">
      <w:pPr>
        <w:pStyle w:val="Akapitzlist"/>
        <w:numPr>
          <w:ilvl w:val="0"/>
          <w:numId w:val="1"/>
        </w:numPr>
      </w:pPr>
      <w:r w:rsidRPr="004347BF">
        <w:t xml:space="preserve">Ustawa z dnia 7 września 1991 r. o systemie oświaty (tj. Dz.U. z 2025r. poz.881) </w:t>
      </w:r>
    </w:p>
    <w:p w:rsidR="006C5AB3" w:rsidRDefault="004347BF" w:rsidP="006C5AB3">
      <w:pPr>
        <w:pStyle w:val="Akapitzlist"/>
        <w:numPr>
          <w:ilvl w:val="0"/>
          <w:numId w:val="1"/>
        </w:numPr>
      </w:pPr>
      <w:r w:rsidRPr="004347BF">
        <w:t xml:space="preserve">Rozporządzenie MEN z dnia 25 sierpnia 2017 r. w sprawie nadzoru pedagogicznego </w:t>
      </w:r>
      <w:r w:rsidR="004441F9">
        <w:t xml:space="preserve">                 </w:t>
      </w:r>
      <w:r w:rsidRPr="004347BF">
        <w:t xml:space="preserve">(tj. Dz.U. z 2024 r. poz. 15) </w:t>
      </w:r>
    </w:p>
    <w:p w:rsidR="006C5AB3" w:rsidRDefault="004347BF" w:rsidP="006C5AB3">
      <w:pPr>
        <w:pStyle w:val="Akapitzlist"/>
        <w:numPr>
          <w:ilvl w:val="0"/>
          <w:numId w:val="1"/>
        </w:numPr>
      </w:pPr>
      <w:r w:rsidRPr="004347BF">
        <w:t xml:space="preserve">Rozporządzenie MEN z dnia 11 sierpnia 2017 r. w sprawie wymagań wobec szkół </w:t>
      </w:r>
      <w:r w:rsidR="001B70BE">
        <w:t xml:space="preserve">                       </w:t>
      </w:r>
      <w:r w:rsidRPr="004347BF">
        <w:t xml:space="preserve">i placówek (Dz.U. z 2020 r. poz. 2198) </w:t>
      </w:r>
    </w:p>
    <w:p w:rsidR="006C5AB3" w:rsidRDefault="004347BF" w:rsidP="006C5AB3">
      <w:pPr>
        <w:pStyle w:val="Akapitzlist"/>
        <w:numPr>
          <w:ilvl w:val="0"/>
          <w:numId w:val="1"/>
        </w:numPr>
      </w:pPr>
      <w:r w:rsidRPr="004347BF">
        <w:t>Kierunki realizacji polityki oświatowej państwa w roku szkolnym 2025/26- pismo</w:t>
      </w:r>
      <w:r w:rsidR="001B70BE">
        <w:t xml:space="preserve">                    </w:t>
      </w:r>
      <w:r w:rsidRPr="004347BF">
        <w:t xml:space="preserve"> nr DKOTC - WNPP.4092.1.2025. AMA z dnia 28 maja 2025 r. </w:t>
      </w:r>
    </w:p>
    <w:p w:rsidR="006C5AB3" w:rsidRDefault="004347BF" w:rsidP="006C5AB3">
      <w:pPr>
        <w:pStyle w:val="Akapitzlist"/>
        <w:numPr>
          <w:ilvl w:val="0"/>
          <w:numId w:val="1"/>
        </w:numPr>
      </w:pPr>
      <w:r w:rsidRPr="004347BF">
        <w:t xml:space="preserve">Rozporządzenie MEN z dnia 18 sierpnia 2015 r. w sprawie zakresu i form prowadzenia </w:t>
      </w:r>
      <w:r w:rsidR="004441F9">
        <w:t xml:space="preserve">              </w:t>
      </w:r>
      <w:r w:rsidRPr="004347BF">
        <w:t xml:space="preserve">w szkołach i placówkach systemu oświaty działalności wychowawczej, edukacyjnej i profilaktycznej w celu przeciwdziałania narkomanii (Dz.U. z 2020 r. poz. 1449) </w:t>
      </w:r>
    </w:p>
    <w:p w:rsidR="006C5AB3" w:rsidRDefault="006C5AB3" w:rsidP="006C5AB3">
      <w:pPr>
        <w:pStyle w:val="Akapitzlist"/>
      </w:pPr>
    </w:p>
    <w:p w:rsidR="008F52AB" w:rsidRDefault="008F52AB" w:rsidP="008F52AB"/>
    <w:p w:rsidR="008F52AB" w:rsidRDefault="008F52AB" w:rsidP="008F52AB"/>
    <w:p w:rsidR="008F52AB" w:rsidRDefault="004347BF" w:rsidP="008F52AB">
      <w:r w:rsidRPr="004347BF">
        <w:t xml:space="preserve">Plan nadzoru wraz z załącznikami na rok szkolny 2025/2026 przedstawiono na posiedzeniu Rady Pedagogicznej w dniu 15.09.2025 r.                        </w:t>
      </w:r>
    </w:p>
    <w:p w:rsidR="008F52AB" w:rsidRDefault="008F52AB" w:rsidP="008F52AB">
      <w:pPr>
        <w:jc w:val="right"/>
      </w:pPr>
    </w:p>
    <w:p w:rsidR="008F52AB" w:rsidRDefault="008F52AB" w:rsidP="008F52AB">
      <w:pPr>
        <w:jc w:val="right"/>
      </w:pPr>
    </w:p>
    <w:p w:rsidR="008F52AB" w:rsidRDefault="008F52AB" w:rsidP="008F52AB">
      <w:pPr>
        <w:jc w:val="right"/>
      </w:pPr>
    </w:p>
    <w:p w:rsidR="008F52AB" w:rsidRDefault="008F52AB" w:rsidP="008F52AB">
      <w:pPr>
        <w:jc w:val="right"/>
      </w:pPr>
    </w:p>
    <w:p w:rsidR="008F52AB" w:rsidRDefault="008F52AB" w:rsidP="008F52AB">
      <w:pPr>
        <w:jc w:val="right"/>
      </w:pPr>
    </w:p>
    <w:p w:rsidR="00031F90" w:rsidRDefault="00031F90" w:rsidP="00031F90">
      <w:pPr>
        <w:jc w:val="center"/>
      </w:pPr>
      <w:r>
        <w:t xml:space="preserve">                                                                                         </w:t>
      </w:r>
      <w:r w:rsidR="008F52AB">
        <w:t>Opracowała:</w:t>
      </w:r>
      <w:r>
        <w:t xml:space="preserve">         Dyrektor Szkoły</w:t>
      </w:r>
    </w:p>
    <w:p w:rsidR="006C5AB3" w:rsidRDefault="008F52AB" w:rsidP="008F52AB">
      <w:pPr>
        <w:jc w:val="right"/>
      </w:pPr>
      <w:r>
        <w:t>Jolanta Grześkowiak</w:t>
      </w:r>
      <w:r w:rsidRPr="004347BF">
        <w:t xml:space="preserve"> </w:t>
      </w:r>
    </w:p>
    <w:p w:rsidR="006C5AB3" w:rsidRDefault="006C5AB3" w:rsidP="006C5AB3">
      <w:pPr>
        <w:pStyle w:val="Akapitzlist"/>
      </w:pPr>
    </w:p>
    <w:p w:rsidR="006C5AB3" w:rsidRDefault="006C5AB3" w:rsidP="006C5AB3">
      <w:pPr>
        <w:pStyle w:val="Akapitzlist"/>
      </w:pPr>
    </w:p>
    <w:p w:rsidR="006C5AB3" w:rsidRPr="00FC5A82" w:rsidRDefault="00FC5A82" w:rsidP="00FC5A82">
      <w:pPr>
        <w:pStyle w:val="Akapitzlist"/>
        <w:numPr>
          <w:ilvl w:val="0"/>
          <w:numId w:val="19"/>
        </w:numPr>
        <w:spacing w:line="480" w:lineRule="auto"/>
        <w:rPr>
          <w:b/>
        </w:rPr>
      </w:pPr>
      <w:r w:rsidRPr="00FC5A82">
        <w:rPr>
          <w:b/>
        </w:rPr>
        <w:t xml:space="preserve">WPROWADZENIE </w:t>
      </w:r>
    </w:p>
    <w:p w:rsidR="002372BE" w:rsidRDefault="002372BE" w:rsidP="003572C4">
      <w:pPr>
        <w:pStyle w:val="Akapitzlist"/>
        <w:numPr>
          <w:ilvl w:val="1"/>
          <w:numId w:val="9"/>
        </w:numPr>
      </w:pPr>
      <w:r w:rsidRPr="003572C4">
        <w:rPr>
          <w:b/>
        </w:rPr>
        <w:t xml:space="preserve"> </w:t>
      </w:r>
      <w:r w:rsidR="004347BF" w:rsidRPr="003572C4">
        <w:rPr>
          <w:b/>
        </w:rPr>
        <w:t xml:space="preserve">Wstęp </w:t>
      </w:r>
      <w:r w:rsidR="003572C4" w:rsidRPr="003572C4">
        <w:rPr>
          <w:b/>
        </w:rPr>
        <w:t xml:space="preserve">                                                                                                                                             </w:t>
      </w:r>
      <w:r w:rsidR="004347BF" w:rsidRPr="004347BF">
        <w:t>Osobami uprawnionymi do sprawowania nadzoru pedagogicznego w</w:t>
      </w:r>
      <w:r w:rsidR="006C5AB3">
        <w:t xml:space="preserve"> Szkole Podstawowej im. W. Komara i T. Ślusarskiego w Czarnogłowach</w:t>
      </w:r>
      <w:r w:rsidR="004347BF" w:rsidRPr="004347BF">
        <w:t xml:space="preserve"> jest Dyrektor Szkoły. </w:t>
      </w:r>
    </w:p>
    <w:p w:rsidR="006C5AB3" w:rsidRDefault="004347BF" w:rsidP="003572C4">
      <w:pPr>
        <w:ind w:left="360"/>
      </w:pPr>
      <w:r w:rsidRPr="004347BF">
        <w:t>Zasady sprawowania nadzoru pedagogicznego są ściśle określone w przepisach prawa,</w:t>
      </w:r>
      <w:r w:rsidR="002372BE">
        <w:t xml:space="preserve">                      </w:t>
      </w:r>
      <w:r w:rsidRPr="004347BF">
        <w:t xml:space="preserve"> a konkretnie w art. 55 ustawy z dnia 16 grudnia 2016 r. (tj. Dz.U. z 2025 r. poz. 1043) oraz </w:t>
      </w:r>
      <w:r w:rsidR="002372BE">
        <w:t xml:space="preserve"> </w:t>
      </w:r>
      <w:r w:rsidRPr="004347BF">
        <w:t xml:space="preserve">w rozporządzeniu Ministra Edukacji Narodowej z dnia 25 sierpnia 2017 r. w sprawie nadzoru pedagogicznego (tj. Dz.U. z 2024 r. poz. 15). </w:t>
      </w:r>
    </w:p>
    <w:p w:rsidR="006C5AB3" w:rsidRDefault="004347BF" w:rsidP="003572C4">
      <w:pPr>
        <w:ind w:left="360"/>
      </w:pPr>
      <w:r w:rsidRPr="004347BF">
        <w:t xml:space="preserve">Zgodnie z § 3 ust. 1 rozporządzenia o nadzorze pedagogicznym - nadzór pedagogiczny jest realizowany przez wykonywanie zadań i czynności określonych w art. 55 ustawy, </w:t>
      </w:r>
      <w:r w:rsidR="003572C4">
        <w:t xml:space="preserve">               </w:t>
      </w:r>
      <w:r w:rsidRPr="004347BF">
        <w:t xml:space="preserve">w trybie działań planowych i doraźnych. </w:t>
      </w:r>
    </w:p>
    <w:p w:rsidR="002372BE" w:rsidRDefault="002372BE" w:rsidP="006C5AB3">
      <w:pPr>
        <w:ind w:left="703"/>
      </w:pPr>
    </w:p>
    <w:p w:rsidR="002372BE" w:rsidRDefault="002372BE" w:rsidP="002372BE">
      <w:pPr>
        <w:pStyle w:val="Akapitzlist"/>
        <w:numPr>
          <w:ilvl w:val="1"/>
          <w:numId w:val="9"/>
        </w:numPr>
        <w:rPr>
          <w:b/>
        </w:rPr>
      </w:pPr>
      <w:r w:rsidRPr="003572C4">
        <w:rPr>
          <w:b/>
        </w:rPr>
        <w:t>Funkcje nadzoru pedagogicznego Nadzór pedagogiczny, z racji na jego zakres ma spełnić kilka funkcji. Wśród nich:</w:t>
      </w:r>
    </w:p>
    <w:p w:rsidR="003572C4" w:rsidRPr="003572C4" w:rsidRDefault="003572C4" w:rsidP="003572C4">
      <w:pPr>
        <w:pStyle w:val="Akapitzlist"/>
        <w:ind w:left="360"/>
        <w:rPr>
          <w:b/>
        </w:rPr>
      </w:pPr>
    </w:p>
    <w:p w:rsidR="008F52AB" w:rsidRDefault="004347BF" w:rsidP="002372BE">
      <w:pPr>
        <w:pStyle w:val="Akapitzlist"/>
        <w:ind w:left="360"/>
      </w:pPr>
      <w:r w:rsidRPr="002372BE">
        <w:rPr>
          <w:b/>
          <w:u w:val="single"/>
        </w:rPr>
        <w:t>&gt; funkcję diagnostyczną</w:t>
      </w:r>
      <w:r w:rsidRPr="004347BF">
        <w:t xml:space="preserve"> np. w zakresie: rozpoznawania potrzeb nauczycieli w zakresie doskonalenia nauczycieli, oszacowania czynników ryzyka i czynników chroniących z uwzględnieniem czynników środowiskowych przed używaniem środków narkotycznych</w:t>
      </w:r>
      <w:r w:rsidR="00FC5A82">
        <w:t xml:space="preserve">               </w:t>
      </w:r>
      <w:r w:rsidRPr="004347BF">
        <w:t xml:space="preserve">i innych uzależnień, zdiagnozowanie relacji rówieśniczych, stanu bezpieczeństwa, stopnia opanowania wiedzy i umiejętności, stopnia wykształcenia umiejętności kluczowych, współpracy z rodzicami i wiele innych obszarów; </w:t>
      </w:r>
      <w:r w:rsidR="002372BE">
        <w:t xml:space="preserve">    </w:t>
      </w:r>
    </w:p>
    <w:p w:rsidR="008F52AB" w:rsidRDefault="002372BE" w:rsidP="008F52AB">
      <w:pPr>
        <w:ind w:left="360"/>
      </w:pPr>
      <w:r>
        <w:t xml:space="preserve"> </w:t>
      </w:r>
      <w:r w:rsidR="004347BF" w:rsidRPr="008F52AB">
        <w:rPr>
          <w:b/>
          <w:u w:val="single"/>
        </w:rPr>
        <w:t xml:space="preserve">&gt; funkcję wspomagającą </w:t>
      </w:r>
      <w:r w:rsidR="004347BF" w:rsidRPr="004347BF">
        <w:t xml:space="preserve">w zakresie: doskonalenia pracy nauczycieli, dostosowywania wymagań edukacyjnych do specjalnych potrzeb uczniów, realizacji zadań określonych </w:t>
      </w:r>
      <w:r w:rsidR="008F52AB">
        <w:t xml:space="preserve">               </w:t>
      </w:r>
      <w:r w:rsidR="004347BF" w:rsidRPr="004347BF">
        <w:t>w wymaganiach do uzyskiwania kolejnych stopni awansu zawodowego przez nauczycieli będących na ścieżce awansowej, inne. Funkcja wspomagająca realizowana jest poprzez organizację szkoleń wewnętrznych, kierowanie nauczycieli na formy doskonalenia zewnętrznego prowadzone w formie webinariów, prezentowanie tzw. „dobrej praktyki”</w:t>
      </w:r>
      <w:r w:rsidR="00FC5A82">
        <w:t xml:space="preserve">   </w:t>
      </w:r>
      <w:r w:rsidR="004347BF" w:rsidRPr="004347BF">
        <w:t xml:space="preserve"> na zajęciach otwartych i pokazowych; </w:t>
      </w:r>
      <w:r w:rsidR="0040708C">
        <w:t xml:space="preserve">                                                                                                       </w:t>
      </w:r>
    </w:p>
    <w:p w:rsidR="00AB27E3" w:rsidRDefault="004347BF" w:rsidP="008F52AB">
      <w:pPr>
        <w:ind w:left="360"/>
      </w:pPr>
      <w:r w:rsidRPr="008F52AB">
        <w:rPr>
          <w:b/>
          <w:u w:val="single"/>
        </w:rPr>
        <w:t>&gt; funkcję kontrolno-oceniającą</w:t>
      </w:r>
      <w:r w:rsidRPr="004347BF">
        <w:t xml:space="preserve"> w zakresie: </w:t>
      </w:r>
      <w:r w:rsidR="0040708C">
        <w:t xml:space="preserve">                                                                                   </w:t>
      </w:r>
      <w:r w:rsidRPr="004347BF">
        <w:t xml:space="preserve">a)  przestrzegania prawa oświatowego, w tym określonego w statucie szkoły, </w:t>
      </w:r>
      <w:r w:rsidR="00AB27E3">
        <w:t xml:space="preserve">                                 </w:t>
      </w:r>
      <w:r w:rsidRPr="004347BF">
        <w:t>b)  przestrzegania zasad bezpieczeństwa uczniów i procedur bezpieczeństwa obowiązujących w szkole/przedszkolu, zapewniających bezpieczny pobyt w szkole/przedszkolu oraz gwarantujących bezpieczeństwo psycho</w:t>
      </w:r>
      <w:r w:rsidR="00AB27E3">
        <w:t xml:space="preserve">społeczne, w tym nauczycieli, </w:t>
      </w:r>
      <w:r w:rsidRPr="004347BF">
        <w:t xml:space="preserve"> </w:t>
      </w:r>
      <w:r w:rsidR="00AB27E3">
        <w:t xml:space="preserve">                                                                                                                                         </w:t>
      </w:r>
      <w:r w:rsidRPr="004347BF">
        <w:t xml:space="preserve">c)  stosowania Standardów Ochrony Małoletnich, obowiązujących w szkole regulaminów i procedur, m.in. Regulaminu wycieczek, Regulaminu wyjść grupowych, Regulaminu dyżurów, etc., </w:t>
      </w:r>
      <w:r w:rsidR="00AB27E3">
        <w:t xml:space="preserve">                                                                                                                                      </w:t>
      </w:r>
      <w:r w:rsidRPr="004347BF">
        <w:t xml:space="preserve">d)  realizacji podstaw programowych zgodnie z zalecanymi warunkami i sposobów ich dostosowania do zdiagnozowanych wyników badań edukacyjnych oraz potrzeb i możliwości uczniów, </w:t>
      </w:r>
      <w:r w:rsidR="00AB27E3">
        <w:t xml:space="preserve">                                                                                                                              </w:t>
      </w:r>
      <w:r w:rsidRPr="004347BF">
        <w:t>e)  jakości pracy metodycznej i dydaktycznej nauczycieli,</w:t>
      </w:r>
      <w:r w:rsidR="00AB27E3">
        <w:t xml:space="preserve">                                                                     </w:t>
      </w:r>
      <w:r w:rsidRPr="004347BF">
        <w:t xml:space="preserve"> </w:t>
      </w:r>
      <w:r w:rsidR="00AB27E3">
        <w:lastRenderedPageBreak/>
        <w:t xml:space="preserve">f) </w:t>
      </w:r>
      <w:r w:rsidRPr="004347BF">
        <w:t xml:space="preserve">realizacji szkolnego Programu wychowawczo - profilaktycznego, </w:t>
      </w:r>
      <w:r w:rsidR="00AB27E3">
        <w:t xml:space="preserve">                                                     </w:t>
      </w:r>
      <w:r w:rsidRPr="004347BF">
        <w:t>g)</w:t>
      </w:r>
      <w:r w:rsidR="00AB27E3">
        <w:t xml:space="preserve"> realizacja Programu i Harmonogramu Poprawy Efektywności Kształcenia na II Etap Edukacyjny w zakresie języka polskiego w Szkole Podstawowej im. W. Komara                                   i T. Ślusarskiego w Czarnogłowach  na latach 2024-2027,</w:t>
      </w:r>
      <w:r w:rsidRPr="004347BF">
        <w:t xml:space="preserve">  </w:t>
      </w:r>
      <w:r w:rsidR="00AB27E3">
        <w:t xml:space="preserve">                                                                                                                                           h) </w:t>
      </w:r>
      <w:r w:rsidRPr="004347BF">
        <w:t xml:space="preserve">stosowania wewnątrzszkolnych szczegółowych zasad oceniania, klasyfikowania </w:t>
      </w:r>
      <w:r w:rsidR="008F52AB">
        <w:t xml:space="preserve">                        </w:t>
      </w:r>
      <w:r w:rsidRPr="004347BF">
        <w:t>i promowania, w</w:t>
      </w:r>
      <w:r w:rsidR="00AB27E3">
        <w:t xml:space="preserve"> tym oceniania kształtującego;                                                                                        i</w:t>
      </w:r>
      <w:r w:rsidRPr="004347BF">
        <w:t>)  przestrzegania Praw Dziecka i ucznia oraz pozostałych cz</w:t>
      </w:r>
      <w:r w:rsidR="00AB27E3">
        <w:t>łonków społeczności szkolnej;</w:t>
      </w:r>
      <w:r w:rsidRPr="004347BF">
        <w:t xml:space="preserve"> </w:t>
      </w:r>
      <w:r w:rsidR="00AB27E3">
        <w:t xml:space="preserve">                                                                                                                                                      </w:t>
      </w:r>
      <w:r w:rsidRPr="004347BF">
        <w:t xml:space="preserve"> j)  realizacji pomocy psychologiczno-pedagogicznej zarówno uczniom, jak i rodzicom, </w:t>
      </w:r>
      <w:r w:rsidR="00AB27E3">
        <w:t xml:space="preserve">                k) </w:t>
      </w:r>
      <w:r w:rsidRPr="004347BF">
        <w:t xml:space="preserve">realizacji indywidualnego toku nauki, programu i indywidualnego nauczania, </w:t>
      </w:r>
      <w:r w:rsidR="00AB27E3">
        <w:t xml:space="preserve">                                     l) </w:t>
      </w:r>
      <w:r w:rsidRPr="004347BF">
        <w:t xml:space="preserve">przestrzegania dyscypliny pracy. </w:t>
      </w:r>
    </w:p>
    <w:p w:rsidR="008F52AB" w:rsidRDefault="008F52AB" w:rsidP="002372BE">
      <w:pPr>
        <w:pStyle w:val="Akapitzlist"/>
        <w:ind w:left="360"/>
      </w:pPr>
    </w:p>
    <w:p w:rsidR="00AB27E3" w:rsidRDefault="004347BF" w:rsidP="002372BE">
      <w:pPr>
        <w:pStyle w:val="Akapitzlist"/>
        <w:ind w:left="360"/>
      </w:pPr>
      <w:r w:rsidRPr="00AB27E3">
        <w:rPr>
          <w:b/>
          <w:u w:val="single"/>
        </w:rPr>
        <w:t>&gt;  funkcję profilaktyczną</w:t>
      </w:r>
      <w:r w:rsidRPr="004347BF">
        <w:t xml:space="preserve"> - nadzór pedagogiczny jest instrumentem zapobiegania nieprawidłowościom w postępowaniu i działaniach nauczycieli, czę</w:t>
      </w:r>
      <w:r w:rsidR="00AB27E3">
        <w:t xml:space="preserve">sto wynikającym </w:t>
      </w:r>
      <w:r w:rsidR="00FC5A82">
        <w:t xml:space="preserve">                </w:t>
      </w:r>
      <w:r w:rsidR="00AB27E3">
        <w:t>z braku wiedzy, braku systematyczności i konsekwentnych działań</w:t>
      </w:r>
      <w:r w:rsidRPr="004347BF">
        <w:t xml:space="preserve">; </w:t>
      </w:r>
    </w:p>
    <w:p w:rsidR="008F52AB" w:rsidRDefault="008F52AB" w:rsidP="002372BE">
      <w:pPr>
        <w:pStyle w:val="Akapitzlist"/>
        <w:ind w:left="360"/>
      </w:pPr>
    </w:p>
    <w:p w:rsidR="00AB27E3" w:rsidRDefault="004347BF" w:rsidP="00AB27E3">
      <w:pPr>
        <w:pStyle w:val="Akapitzlist"/>
        <w:ind w:left="360"/>
      </w:pPr>
      <w:r w:rsidRPr="00AB27E3">
        <w:rPr>
          <w:b/>
          <w:u w:val="single"/>
        </w:rPr>
        <w:t>&gt;  funkcję instruktażową</w:t>
      </w:r>
      <w:r w:rsidRPr="004347BF">
        <w:t>, po to, aby wykorzystywać wnioski z kontroli do bardziej efektywnych i zgodnych z przepisami działań, np.</w:t>
      </w:r>
      <w:r w:rsidR="00AB27E3">
        <w:t xml:space="preserve"> poprawa jakości pracy szkoły, osiąganie lepszych wyników na egzaminie ósmoklasisty,</w:t>
      </w:r>
      <w:r w:rsidRPr="004347BF">
        <w:t xml:space="preserve"> obserwacje doradcze, wspierające, lekcje pokazowe, nadzór nad funkcjonowaniem zespołów nauczycielskich, kontrola spełniania funkcji mentora lub opiekuna stażu, itp. </w:t>
      </w:r>
    </w:p>
    <w:p w:rsidR="00AB27E3" w:rsidRDefault="00AB27E3" w:rsidP="00AB27E3">
      <w:pPr>
        <w:pStyle w:val="Akapitzlist"/>
        <w:ind w:left="360"/>
      </w:pPr>
    </w:p>
    <w:p w:rsidR="003572C4" w:rsidRDefault="00AB27E3" w:rsidP="00FC5A82">
      <w:pPr>
        <w:pStyle w:val="Akapitzlist"/>
        <w:numPr>
          <w:ilvl w:val="1"/>
          <w:numId w:val="9"/>
        </w:numPr>
        <w:spacing w:after="0"/>
        <w:rPr>
          <w:b/>
        </w:rPr>
      </w:pPr>
      <w:r w:rsidRPr="003572C4">
        <w:rPr>
          <w:b/>
        </w:rPr>
        <w:t xml:space="preserve">Cele </w:t>
      </w:r>
      <w:r w:rsidR="004347BF" w:rsidRPr="003572C4">
        <w:rPr>
          <w:b/>
        </w:rPr>
        <w:t xml:space="preserve">nadzoru pedagogicznego </w:t>
      </w:r>
      <w:r w:rsidRPr="003572C4">
        <w:rPr>
          <w:b/>
        </w:rPr>
        <w:t xml:space="preserve"> </w:t>
      </w:r>
    </w:p>
    <w:p w:rsidR="003572C4" w:rsidRDefault="003572C4" w:rsidP="00FC5A82">
      <w:pPr>
        <w:pStyle w:val="Akapitzlist"/>
        <w:spacing w:after="0"/>
        <w:ind w:left="360"/>
        <w:rPr>
          <w:b/>
        </w:rPr>
      </w:pPr>
    </w:p>
    <w:p w:rsidR="00AB27E3" w:rsidRPr="003572C4" w:rsidRDefault="004347BF" w:rsidP="003572C4">
      <w:pPr>
        <w:rPr>
          <w:b/>
        </w:rPr>
      </w:pPr>
      <w:r w:rsidRPr="004347BF">
        <w:t xml:space="preserve">Nadzór pedagogiczny sprawowany w </w:t>
      </w:r>
      <w:r w:rsidR="00AB27E3">
        <w:t xml:space="preserve">Szkole Podstawowej im. W. Komara                                               i T. Ślusarskiego w Czarnogłowach </w:t>
      </w:r>
      <w:r w:rsidRPr="004347BF">
        <w:t xml:space="preserve">ma na celu: </w:t>
      </w:r>
    </w:p>
    <w:p w:rsidR="00AB27E3" w:rsidRDefault="004347BF" w:rsidP="00AB27E3">
      <w:pPr>
        <w:pStyle w:val="Akapitzlist"/>
        <w:numPr>
          <w:ilvl w:val="0"/>
          <w:numId w:val="10"/>
        </w:numPr>
      </w:pPr>
      <w:r w:rsidRPr="004347BF">
        <w:t xml:space="preserve">Ocenę poprawności stosowania przez nauczycieli prawa oświatowego w praktyce szkolnej, a w szczególności: zasad oceniania, klasyfikowania i promowania, obowiązku dostosowywania wymagań edukacyjnych do potrzeb i możliwości uczniów, indywidualizację w procesie kształcenia, stosowanie zasad organizacji i świadczenia pomocy psychologiczno-pedagogicznej. </w:t>
      </w:r>
    </w:p>
    <w:p w:rsidR="00AB27E3" w:rsidRDefault="004347BF" w:rsidP="00AB27E3">
      <w:pPr>
        <w:pStyle w:val="Akapitzlist"/>
        <w:numPr>
          <w:ilvl w:val="0"/>
          <w:numId w:val="10"/>
        </w:numPr>
      </w:pPr>
      <w:r w:rsidRPr="004347BF">
        <w:t>Kontrolę realizacji podstaw programowych wychowania przedszkolnego/ kształcenia ogólnego oraz ich realizacji zgodnie z zaleconymi warunkami, a także podejmowanie działań w przypadku zagro</w:t>
      </w:r>
      <w:r w:rsidR="00AB27E3">
        <w:t xml:space="preserve">żenia jej niezrealizowania. </w:t>
      </w:r>
    </w:p>
    <w:p w:rsidR="00AB27E3" w:rsidRDefault="004347BF" w:rsidP="00AB27E3">
      <w:pPr>
        <w:pStyle w:val="Akapitzlist"/>
        <w:numPr>
          <w:ilvl w:val="0"/>
          <w:numId w:val="10"/>
        </w:numPr>
      </w:pPr>
      <w:r w:rsidRPr="004347BF">
        <w:t>Dbałość o poprawne realizowani</w:t>
      </w:r>
      <w:r w:rsidR="00AB27E3">
        <w:t xml:space="preserve">e statutowych zadań szkoły. </w:t>
      </w:r>
    </w:p>
    <w:p w:rsidR="00AB27E3" w:rsidRDefault="004347BF" w:rsidP="00AB27E3">
      <w:pPr>
        <w:pStyle w:val="Akapitzlist"/>
        <w:numPr>
          <w:ilvl w:val="0"/>
          <w:numId w:val="10"/>
        </w:numPr>
      </w:pPr>
      <w:r w:rsidRPr="004347BF">
        <w:t>Kontrolę przebiegu proc</w:t>
      </w:r>
      <w:r w:rsidR="00AB27E3">
        <w:t xml:space="preserve">esów zachodzących w </w:t>
      </w:r>
      <w:r w:rsidRPr="004347BF">
        <w:t>szkole, zarówno wychowawczego, dydaktycznego i opiekuńczego, a w przypadku naruszeń prawidłowości ich przebiegu podejm</w:t>
      </w:r>
      <w:r w:rsidR="00AB27E3">
        <w:t xml:space="preserve">owanie działań naprawczych. </w:t>
      </w:r>
    </w:p>
    <w:p w:rsidR="00AB27E3" w:rsidRDefault="004347BF" w:rsidP="00AB27E3">
      <w:pPr>
        <w:pStyle w:val="Akapitzlist"/>
        <w:numPr>
          <w:ilvl w:val="0"/>
          <w:numId w:val="10"/>
        </w:numPr>
      </w:pPr>
      <w:r w:rsidRPr="004347BF">
        <w:t>Wspomaganie pracy nauczycieli w różnorodnych formach po uprzednim zdiagnozowaniu potrzeb: organizowanie szkoleń, narad, kierowanie nauczycieli na zewnętrzne formy doskonalenie, prowadzenie lekcji pokazowych i koleżeńskich, organizowanie współpracy z poradnią psycho</w:t>
      </w:r>
      <w:r w:rsidR="00AB27E3">
        <w:t xml:space="preserve">logiczno-pedagogiczną, itp. </w:t>
      </w:r>
    </w:p>
    <w:p w:rsidR="00AB27E3" w:rsidRDefault="004347BF" w:rsidP="00AB27E3">
      <w:pPr>
        <w:pStyle w:val="Akapitzlist"/>
        <w:numPr>
          <w:ilvl w:val="0"/>
          <w:numId w:val="10"/>
        </w:numPr>
      </w:pPr>
      <w:r w:rsidRPr="004347BF">
        <w:t>Diagnozowanie, kontrolowanie i ocenianie efektywności kształcenia w szkole o</w:t>
      </w:r>
      <w:r w:rsidR="00AB27E3">
        <w:t xml:space="preserve">raz rozwoju każdego ucznia. </w:t>
      </w:r>
    </w:p>
    <w:p w:rsidR="00AB27E3" w:rsidRDefault="004347BF" w:rsidP="00AB27E3">
      <w:pPr>
        <w:pStyle w:val="Akapitzlist"/>
        <w:numPr>
          <w:ilvl w:val="0"/>
          <w:numId w:val="10"/>
        </w:numPr>
      </w:pPr>
      <w:r w:rsidRPr="004347BF">
        <w:t>Analizowanie/badanie osiągnięć uczniów na egzaminach zewnętrznych oraz planowanie na ich podstawie zmian w organizacji procesu kształcenia.</w:t>
      </w:r>
    </w:p>
    <w:p w:rsidR="00AB27E3" w:rsidRDefault="00AB27E3" w:rsidP="00AB27E3">
      <w:pPr>
        <w:pStyle w:val="Akapitzlist"/>
        <w:numPr>
          <w:ilvl w:val="0"/>
          <w:numId w:val="10"/>
        </w:numPr>
      </w:pPr>
      <w:r>
        <w:lastRenderedPageBreak/>
        <w:t xml:space="preserve">Kontrolę realizacji Programu i Harmonogramu Poprawy Efektywności Kształcenia na </w:t>
      </w:r>
      <w:r w:rsidR="004441F9">
        <w:t xml:space="preserve">               </w:t>
      </w:r>
      <w:r>
        <w:t>II etap edukacyjny w zakresie języka polskiego w Szkole Podstawowej im. W. Komara                           i T. Ślusarskiego w Czarnogłowach na lata 2024-2027- monitorowanie programy</w:t>
      </w:r>
      <w:r w:rsidR="001B70BE">
        <w:t xml:space="preserve">                          </w:t>
      </w:r>
      <w:r>
        <w:t xml:space="preserve"> i dokonywanie ewaluacji i modyfikacji.</w:t>
      </w:r>
    </w:p>
    <w:p w:rsidR="00AB27E3" w:rsidRDefault="004347BF" w:rsidP="00AB27E3">
      <w:pPr>
        <w:pStyle w:val="Akapitzlist"/>
        <w:numPr>
          <w:ilvl w:val="0"/>
          <w:numId w:val="10"/>
        </w:numPr>
      </w:pPr>
      <w:r w:rsidRPr="004347BF">
        <w:t>Motywowanie nauczycieli do pracy, do doskonalenia umiejętności zawodowych, koniecznych w realizacji statutowych zadań szkoły, do wprowadzania innowacji, stosowania nowoczesnych metod kształcenia skutkujących podniesieniem jakości prac</w:t>
      </w:r>
      <w:r w:rsidR="00AB27E3">
        <w:t xml:space="preserve">y                  i efektywności nauczania. </w:t>
      </w:r>
    </w:p>
    <w:p w:rsidR="00AB27E3" w:rsidRDefault="004347BF" w:rsidP="00AB27E3">
      <w:pPr>
        <w:pStyle w:val="Akapitzlist"/>
        <w:numPr>
          <w:ilvl w:val="0"/>
          <w:numId w:val="10"/>
        </w:numPr>
      </w:pPr>
      <w:r w:rsidRPr="004347BF">
        <w:t>Formułowanie na podstawie wyników nadzoru pedagogicznego oceny pracy nauczycieli oraz oceny dorobku zawodowego w przypadku awansu zawodowego nauczycieli, którzy do dnia 31 sierpnia 2022 r. uzyskali stopień nauczyciela kont</w:t>
      </w:r>
      <w:r w:rsidR="00AB27E3">
        <w:t>raktowego lub mianowanego.</w:t>
      </w:r>
    </w:p>
    <w:p w:rsidR="00AB27E3" w:rsidRDefault="00AB27E3" w:rsidP="00AB27E3">
      <w:pPr>
        <w:pStyle w:val="Akapitzlist"/>
        <w:numPr>
          <w:ilvl w:val="0"/>
          <w:numId w:val="10"/>
        </w:numPr>
      </w:pPr>
      <w:r>
        <w:t xml:space="preserve"> </w:t>
      </w:r>
      <w:r w:rsidR="004347BF" w:rsidRPr="004347BF">
        <w:t>Zaplanowanie i realizację działań służących lepszej organizacji procesów edukacyjnych, sł</w:t>
      </w:r>
      <w:r>
        <w:t xml:space="preserve">użących rozwojowi uczniów. </w:t>
      </w:r>
    </w:p>
    <w:p w:rsidR="00AB27E3" w:rsidRDefault="004347BF" w:rsidP="00AB27E3">
      <w:pPr>
        <w:pStyle w:val="Akapitzlist"/>
        <w:numPr>
          <w:ilvl w:val="0"/>
          <w:numId w:val="10"/>
        </w:numPr>
      </w:pPr>
      <w:r w:rsidRPr="004347BF">
        <w:t>Kontrolowanie przestrzegania przez nauczycieli przepisów bhp, p/</w:t>
      </w:r>
      <w:proofErr w:type="spellStart"/>
      <w:r w:rsidRPr="004347BF">
        <w:t>poż</w:t>
      </w:r>
      <w:proofErr w:type="spellEnd"/>
      <w:r w:rsidRPr="004347BF">
        <w:t xml:space="preserve">, Praw Dziecka </w:t>
      </w:r>
      <w:r w:rsidR="004441F9">
        <w:t xml:space="preserve">                   </w:t>
      </w:r>
      <w:r w:rsidRPr="004347BF">
        <w:t xml:space="preserve">i praw ucznia oraz statutu szkoły. </w:t>
      </w:r>
    </w:p>
    <w:p w:rsidR="00AB27E3" w:rsidRDefault="00AB27E3" w:rsidP="00AB27E3">
      <w:pPr>
        <w:pStyle w:val="Akapitzlist"/>
        <w:numPr>
          <w:ilvl w:val="0"/>
          <w:numId w:val="10"/>
        </w:numPr>
      </w:pPr>
      <w:r>
        <w:t>Kontrola realizacji opracowanych Standardów Ochrony Małoletnich w Szkole Podstawowej im. W. Komara i T. Ślusarskiego w Czarnogłowach.</w:t>
      </w:r>
    </w:p>
    <w:p w:rsidR="00AB27E3" w:rsidRDefault="004347BF" w:rsidP="00AB27E3">
      <w:pPr>
        <w:pStyle w:val="Akapitzlist"/>
        <w:numPr>
          <w:ilvl w:val="0"/>
          <w:numId w:val="10"/>
        </w:numPr>
      </w:pPr>
      <w:r w:rsidRPr="004347BF">
        <w:t>Wspomaganie nauczycieli w realizacji zadań dydaktycznych, doskonalenie ich umiejętności metodycznych i dydaktycznych oraz umiejętności pracy z uczniem o specjalnych potrzebach edukacyjny</w:t>
      </w:r>
      <w:r w:rsidR="00AB27E3">
        <w:t>ch i uczniów migracyjnych.</w:t>
      </w:r>
    </w:p>
    <w:p w:rsidR="00AB27E3" w:rsidRDefault="004347BF" w:rsidP="00AB27E3">
      <w:pPr>
        <w:pStyle w:val="Akapitzlist"/>
        <w:numPr>
          <w:ilvl w:val="0"/>
          <w:numId w:val="10"/>
        </w:numPr>
      </w:pPr>
      <w:r w:rsidRPr="004347BF">
        <w:t>Dokonywanie oceny stanu i warunków działalności szkoły w celu podejmowania działań zmierza</w:t>
      </w:r>
      <w:r w:rsidR="00AB27E3">
        <w:t xml:space="preserve">jących do ich polepszania. </w:t>
      </w:r>
    </w:p>
    <w:p w:rsidR="00AB27E3" w:rsidRDefault="004347BF" w:rsidP="00AB27E3">
      <w:pPr>
        <w:pStyle w:val="Akapitzlist"/>
        <w:numPr>
          <w:ilvl w:val="0"/>
          <w:numId w:val="10"/>
        </w:numPr>
      </w:pPr>
      <w:r w:rsidRPr="004347BF">
        <w:t>Zbieranie pełnych informacji o działalności szkoły, badanie oczekiwań i potrzeb uczniów i rodziców celem wprowadzania zmian do lepszej organizacji szkoły, budowania kultury organizacyjnej w szkole i zaufania społeczności szkolnej do szkoły, a także bezpiecznego środowiska szkolnego. Większość czynności nadzoru pedagogicznego obywa się zgodnie z planem nadzoru, natomiast doraźne czynności nadzoru pedagogicznego (nieplanowane) będą wynikały z aktualnych potrzeb, sytuacji wymagających interwencji, skarg wnoszonych, obserwacji bieżących, zauważanych problemów wychowawczych, wcześniej nieplanowanych ocen pracy nauczycieli, a w szczególności: na wniosek nauczycieli mianowanych, wykonywanych „obligatoryjnie” z mocy nowych przepisów</w:t>
      </w:r>
      <w:r w:rsidR="004441F9">
        <w:t xml:space="preserve">               </w:t>
      </w:r>
      <w:r w:rsidRPr="004347BF">
        <w:t xml:space="preserve"> o ocenie pracy nauczyciela, interwencji podmiotów zewnętrznych lub dokonywanych przez nich kontroli. </w:t>
      </w:r>
    </w:p>
    <w:p w:rsidR="00AB27E3" w:rsidRDefault="00AB27E3" w:rsidP="00AB27E3">
      <w:pPr>
        <w:pStyle w:val="Akapitzlist"/>
        <w:ind w:left="360"/>
      </w:pPr>
    </w:p>
    <w:p w:rsidR="00AB27E3" w:rsidRPr="003572C4" w:rsidRDefault="00AB27E3" w:rsidP="00AB27E3">
      <w:pPr>
        <w:pStyle w:val="Akapitzlist"/>
        <w:numPr>
          <w:ilvl w:val="1"/>
          <w:numId w:val="9"/>
        </w:numPr>
        <w:rPr>
          <w:b/>
        </w:rPr>
      </w:pPr>
      <w:r w:rsidRPr="003572C4">
        <w:rPr>
          <w:b/>
        </w:rPr>
        <w:t>Formy nadzoru pedagogicznego</w:t>
      </w:r>
    </w:p>
    <w:p w:rsidR="00AB27E3" w:rsidRPr="003572C4" w:rsidRDefault="003572C4" w:rsidP="00AB27E3">
      <w:r>
        <w:t xml:space="preserve">      </w:t>
      </w:r>
      <w:r w:rsidR="004347BF" w:rsidRPr="003572C4">
        <w:t xml:space="preserve">Podstawowe formy nadzoru: </w:t>
      </w:r>
    </w:p>
    <w:p w:rsidR="00AB27E3" w:rsidRDefault="004347BF" w:rsidP="00AB27E3">
      <w:pPr>
        <w:pStyle w:val="Akapitzlist"/>
        <w:numPr>
          <w:ilvl w:val="0"/>
          <w:numId w:val="12"/>
        </w:numPr>
      </w:pPr>
      <w:r w:rsidRPr="00AB27E3">
        <w:rPr>
          <w:b/>
          <w:u w:val="single"/>
        </w:rPr>
        <w:t>Kontrola</w:t>
      </w:r>
      <w:r w:rsidRPr="00AB27E3">
        <w:rPr>
          <w:b/>
        </w:rPr>
        <w:t xml:space="preserve"> -</w:t>
      </w:r>
      <w:r w:rsidRPr="004347BF">
        <w:t xml:space="preserve"> działania dyrektora szkoły w celu oceny: </w:t>
      </w:r>
    </w:p>
    <w:p w:rsidR="00AB27E3" w:rsidRDefault="004347BF" w:rsidP="00AB27E3">
      <w:pPr>
        <w:pStyle w:val="Akapitzlist"/>
        <w:numPr>
          <w:ilvl w:val="0"/>
          <w:numId w:val="14"/>
        </w:numPr>
      </w:pPr>
      <w:r w:rsidRPr="004347BF">
        <w:t>stanu przestrzegania przepisów prawa dotyczących działalności dydaktycznej, wychowawczej i opiekuńczej oraz innej działalności st</w:t>
      </w:r>
      <w:r w:rsidR="00AB27E3">
        <w:t xml:space="preserve">atutowej szkoły lub placówki, </w:t>
      </w:r>
    </w:p>
    <w:p w:rsidR="00AB27E3" w:rsidRDefault="004347BF" w:rsidP="00AB27E3">
      <w:pPr>
        <w:pStyle w:val="Akapitzlist"/>
        <w:numPr>
          <w:ilvl w:val="0"/>
          <w:numId w:val="14"/>
        </w:numPr>
      </w:pPr>
      <w:r w:rsidRPr="004347BF">
        <w:t xml:space="preserve"> przebiegu procesów kształcenia i wycho</w:t>
      </w:r>
      <w:r w:rsidR="00AB27E3">
        <w:t xml:space="preserve">wania w szkole lub placówce, </w:t>
      </w:r>
    </w:p>
    <w:p w:rsidR="00AB27E3" w:rsidRDefault="004347BF" w:rsidP="00AB27E3">
      <w:pPr>
        <w:pStyle w:val="Akapitzlist"/>
        <w:numPr>
          <w:ilvl w:val="0"/>
          <w:numId w:val="14"/>
        </w:numPr>
      </w:pPr>
      <w:r w:rsidRPr="004347BF">
        <w:t>efektów działalności dydaktycznej, wychowawczej i opiekuńczej oraz innej działalności sta</w:t>
      </w:r>
      <w:r w:rsidR="00AB27E3">
        <w:t xml:space="preserve">tutowej szkoły lub placówki. </w:t>
      </w:r>
    </w:p>
    <w:p w:rsidR="008F52AB" w:rsidRDefault="008F52AB" w:rsidP="008F52AB">
      <w:pPr>
        <w:pStyle w:val="Akapitzlist"/>
        <w:ind w:left="643"/>
      </w:pPr>
    </w:p>
    <w:p w:rsidR="00AB27E3" w:rsidRDefault="004347BF" w:rsidP="00AB27E3">
      <w:pPr>
        <w:pStyle w:val="Akapitzlist"/>
        <w:numPr>
          <w:ilvl w:val="0"/>
          <w:numId w:val="12"/>
        </w:numPr>
      </w:pPr>
      <w:r w:rsidRPr="00AB27E3">
        <w:rPr>
          <w:b/>
          <w:u w:val="single"/>
        </w:rPr>
        <w:t xml:space="preserve">Wspomaganie </w:t>
      </w:r>
      <w:r w:rsidRPr="004347BF">
        <w:t xml:space="preserve">- działania dyrektora mające wspomaganie nauczycieli, w szczególności przez: </w:t>
      </w:r>
    </w:p>
    <w:p w:rsidR="00AB27E3" w:rsidRDefault="004347BF" w:rsidP="00AB27E3">
      <w:pPr>
        <w:pStyle w:val="Akapitzlist"/>
        <w:numPr>
          <w:ilvl w:val="1"/>
          <w:numId w:val="15"/>
        </w:numPr>
      </w:pPr>
      <w:r w:rsidRPr="004347BF">
        <w:t>diagnozę</w:t>
      </w:r>
      <w:r w:rsidR="00AB27E3">
        <w:t xml:space="preserve"> pracy szkoły lub placówki, </w:t>
      </w:r>
    </w:p>
    <w:p w:rsidR="003572C4" w:rsidRDefault="004347BF" w:rsidP="00AB27E3">
      <w:pPr>
        <w:pStyle w:val="Akapitzlist"/>
        <w:numPr>
          <w:ilvl w:val="1"/>
          <w:numId w:val="15"/>
        </w:numPr>
      </w:pPr>
      <w:r w:rsidRPr="004347BF">
        <w:lastRenderedPageBreak/>
        <w:t>planowanie działań rozwojowych, w tym motywowanie nauczycieli</w:t>
      </w:r>
      <w:r w:rsidR="003572C4">
        <w:t xml:space="preserve"> do doskonalenia zawodowego, </w:t>
      </w:r>
    </w:p>
    <w:p w:rsidR="003572C4" w:rsidRDefault="004347BF" w:rsidP="00AB27E3">
      <w:pPr>
        <w:pStyle w:val="Akapitzlist"/>
        <w:numPr>
          <w:ilvl w:val="1"/>
          <w:numId w:val="15"/>
        </w:numPr>
      </w:pPr>
      <w:r w:rsidRPr="004347BF">
        <w:t xml:space="preserve">prowadzenie działań rozwojowych, w tym organizowanie szkoleń i narad. </w:t>
      </w:r>
      <w:r w:rsidR="003572C4">
        <w:t xml:space="preserve">                                     </w:t>
      </w:r>
    </w:p>
    <w:p w:rsidR="003572C4" w:rsidRDefault="003572C4" w:rsidP="003572C4">
      <w:pPr>
        <w:pStyle w:val="Akapitzlist"/>
        <w:ind w:left="643"/>
      </w:pPr>
    </w:p>
    <w:p w:rsidR="003572C4" w:rsidRDefault="004347BF" w:rsidP="001B70BE">
      <w:pPr>
        <w:ind w:firstLine="283"/>
      </w:pPr>
      <w:r w:rsidRPr="004347BF">
        <w:t xml:space="preserve">W nadzorze wykorzystywane będą następujące techniki: obserwacja, czyli bezpośredni ogląd działań nauczycieli na zajęciach organizowanych w szkole i analiza dokumentacji pedagogicznej. </w:t>
      </w:r>
    </w:p>
    <w:p w:rsidR="003572C4" w:rsidRDefault="004347BF" w:rsidP="001B70BE">
      <w:pPr>
        <w:ind w:firstLine="283"/>
      </w:pPr>
      <w:r w:rsidRPr="004347BF">
        <w:t>W ramach czynności nadzoru pedagogicznego będą także dokonywane oceny pracy nauczycieli oraz ocena</w:t>
      </w:r>
      <w:r w:rsidR="003572C4">
        <w:t xml:space="preserve"> dorobku zawodowego nauczycieli, pedagogicznego dyrektora szkoły w roku szkolnym 2024/2025</w:t>
      </w:r>
      <w:r w:rsidRPr="004347BF">
        <w:t xml:space="preserve">. </w:t>
      </w:r>
    </w:p>
    <w:p w:rsidR="003572C4" w:rsidRDefault="003572C4" w:rsidP="003572C4"/>
    <w:p w:rsidR="003572C4" w:rsidRDefault="003572C4" w:rsidP="003572C4">
      <w:pPr>
        <w:pStyle w:val="Akapitzlist"/>
        <w:numPr>
          <w:ilvl w:val="1"/>
          <w:numId w:val="9"/>
        </w:numPr>
        <w:rPr>
          <w:b/>
        </w:rPr>
      </w:pPr>
      <w:r w:rsidRPr="003572C4">
        <w:rPr>
          <w:b/>
        </w:rPr>
        <w:t xml:space="preserve">Źródła informacji </w:t>
      </w:r>
      <w:r w:rsidR="004347BF" w:rsidRPr="003572C4">
        <w:rPr>
          <w:b/>
        </w:rPr>
        <w:t xml:space="preserve">do opracowania planu nadzoru pedagogicznego: </w:t>
      </w:r>
    </w:p>
    <w:p w:rsidR="003572C4" w:rsidRDefault="003572C4" w:rsidP="003572C4">
      <w:pPr>
        <w:pStyle w:val="Akapitzlist"/>
        <w:ind w:left="360"/>
        <w:rPr>
          <w:b/>
        </w:rPr>
      </w:pPr>
    </w:p>
    <w:p w:rsidR="003572C4" w:rsidRDefault="004347BF" w:rsidP="003572C4">
      <w:pPr>
        <w:pStyle w:val="Akapitzlist"/>
        <w:numPr>
          <w:ilvl w:val="0"/>
          <w:numId w:val="17"/>
        </w:numPr>
      </w:pPr>
      <w:r w:rsidRPr="004347BF">
        <w:t>Rekomendacje i wnioski z nadzoru pedagogicznego w roku 2024/2025 - spr</w:t>
      </w:r>
      <w:r w:rsidR="003572C4">
        <w:t xml:space="preserve">awozdanie dyrektora szkoły. </w:t>
      </w:r>
    </w:p>
    <w:p w:rsidR="003572C4" w:rsidRDefault="004347BF" w:rsidP="003572C4">
      <w:pPr>
        <w:pStyle w:val="Akapitzlist"/>
        <w:numPr>
          <w:ilvl w:val="0"/>
          <w:numId w:val="17"/>
        </w:numPr>
      </w:pPr>
      <w:r w:rsidRPr="004347BF">
        <w:t>Wyniki diagnoz prowadzonych w celu wspomagania pracy nauczyciel, w tym wewnętrznych bada</w:t>
      </w:r>
      <w:r w:rsidR="003572C4">
        <w:t>ń edukacyjnych.</w:t>
      </w:r>
    </w:p>
    <w:p w:rsidR="003572C4" w:rsidRDefault="004347BF" w:rsidP="003572C4">
      <w:pPr>
        <w:pStyle w:val="Akapitzlist"/>
        <w:numPr>
          <w:ilvl w:val="0"/>
          <w:numId w:val="17"/>
        </w:numPr>
      </w:pPr>
      <w:r w:rsidRPr="004347BF">
        <w:t xml:space="preserve">Wyniki egzaminów zewnętrznych i wewnętrznych - raport OKE i analizy własne. </w:t>
      </w:r>
    </w:p>
    <w:p w:rsidR="003572C4" w:rsidRDefault="004347BF" w:rsidP="003572C4">
      <w:pPr>
        <w:pStyle w:val="Akapitzlist"/>
        <w:numPr>
          <w:ilvl w:val="0"/>
          <w:numId w:val="17"/>
        </w:numPr>
      </w:pPr>
      <w:r w:rsidRPr="004347BF">
        <w:t>Wnioski z nadzoru pedagogicznego sprawowanego przez Podlaskiego Kuratora Oświaty w</w:t>
      </w:r>
      <w:r w:rsidR="003572C4">
        <w:t xml:space="preserve"> roku szkolnym 2024/2025. </w:t>
      </w:r>
    </w:p>
    <w:p w:rsidR="003572C4" w:rsidRDefault="004347BF" w:rsidP="003572C4">
      <w:pPr>
        <w:pStyle w:val="Akapitzlist"/>
        <w:numPr>
          <w:ilvl w:val="0"/>
          <w:numId w:val="17"/>
        </w:numPr>
      </w:pPr>
      <w:r w:rsidRPr="004347BF">
        <w:t xml:space="preserve">Podstawowe kierunki polityki oświatowej państwa w roku szkolnym 2025/2026. </w:t>
      </w:r>
    </w:p>
    <w:p w:rsidR="003572C4" w:rsidRDefault="004347BF" w:rsidP="003572C4">
      <w:pPr>
        <w:pStyle w:val="Akapitzlist"/>
        <w:numPr>
          <w:ilvl w:val="0"/>
          <w:numId w:val="17"/>
        </w:numPr>
      </w:pPr>
      <w:r w:rsidRPr="004347BF">
        <w:t>Skargi i wnioski wnoszone</w:t>
      </w:r>
      <w:r w:rsidR="003572C4">
        <w:t xml:space="preserve"> w roku szkolnym 2024/2025. </w:t>
      </w:r>
    </w:p>
    <w:p w:rsidR="003572C4" w:rsidRDefault="004347BF" w:rsidP="003572C4">
      <w:pPr>
        <w:pStyle w:val="Akapitzlist"/>
        <w:numPr>
          <w:ilvl w:val="0"/>
          <w:numId w:val="17"/>
        </w:numPr>
      </w:pPr>
      <w:r w:rsidRPr="004347BF">
        <w:t xml:space="preserve">Informacje wynikające ze zmian prawa oświatowego, wymaganych do wdrożenia w pracy placówki, zwłaszcza w zakresie jej organizacji. </w:t>
      </w:r>
    </w:p>
    <w:p w:rsidR="003572C4" w:rsidRDefault="003572C4" w:rsidP="003572C4">
      <w:pPr>
        <w:pStyle w:val="Akapitzlist"/>
        <w:ind w:left="360"/>
      </w:pPr>
    </w:p>
    <w:p w:rsidR="00FC5A82" w:rsidRPr="00FC5A82" w:rsidRDefault="00FC5A82" w:rsidP="003572C4">
      <w:pPr>
        <w:pStyle w:val="Akapitzlist"/>
        <w:numPr>
          <w:ilvl w:val="1"/>
          <w:numId w:val="9"/>
        </w:numPr>
        <w:rPr>
          <w:b/>
        </w:rPr>
      </w:pPr>
      <w:r>
        <w:t xml:space="preserve"> </w:t>
      </w:r>
      <w:r w:rsidR="003572C4" w:rsidRPr="00FC5A82">
        <w:rPr>
          <w:b/>
        </w:rPr>
        <w:t xml:space="preserve">Kierunki polityki </w:t>
      </w:r>
      <w:r w:rsidR="004347BF" w:rsidRPr="00FC5A82">
        <w:rPr>
          <w:b/>
        </w:rPr>
        <w:t>oświatowej państwa w roku szkolnym 2025/2026 jako wskazówki do działań podejmowanych w szkole i przez nauczycieli oraz określenia przedmiotu nadzoru pedagogicznego  Warszawa, 28 maja 2025 r</w:t>
      </w:r>
      <w:r w:rsidR="004347BF" w:rsidRPr="004347BF">
        <w:t xml:space="preserve">. </w:t>
      </w:r>
    </w:p>
    <w:p w:rsidR="00FC5A82" w:rsidRPr="00FC5A82" w:rsidRDefault="00FC5A82" w:rsidP="00FC5A82">
      <w:pPr>
        <w:pStyle w:val="Akapitzlist"/>
        <w:ind w:left="360"/>
        <w:rPr>
          <w:b/>
        </w:rPr>
      </w:pPr>
    </w:p>
    <w:p w:rsidR="00FC5A82" w:rsidRPr="00FC5A82" w:rsidRDefault="004347BF" w:rsidP="00FC5A82">
      <w:pPr>
        <w:pStyle w:val="Akapitzlist"/>
        <w:numPr>
          <w:ilvl w:val="0"/>
          <w:numId w:val="18"/>
        </w:numPr>
        <w:rPr>
          <w:b/>
        </w:rPr>
      </w:pPr>
      <w:r w:rsidRPr="004347BF">
        <w:t>Kształtowanie myślenia analitycznego poprzez interdyscyplinarne podejście do nauczania przedmiotów przyrodniczych i ścisłych oraz rozwijanie umiejętności matematyc</w:t>
      </w:r>
      <w:r w:rsidR="00FC5A82">
        <w:t xml:space="preserve">znych                w kształceniu ogólnym. </w:t>
      </w:r>
    </w:p>
    <w:p w:rsidR="00FC5A82" w:rsidRPr="00FC5A82" w:rsidRDefault="004347BF" w:rsidP="00FC5A82">
      <w:pPr>
        <w:pStyle w:val="Akapitzlist"/>
        <w:numPr>
          <w:ilvl w:val="0"/>
          <w:numId w:val="18"/>
        </w:numPr>
        <w:rPr>
          <w:b/>
        </w:rPr>
      </w:pPr>
      <w:r w:rsidRPr="004347BF">
        <w:t>Szkoła miejscem edukacji obywatelskiej - kształtowanie postaw patriotycznych, społecznych i obywatelskich, odpowiedzialności za region i ojczyznę, dbałości</w:t>
      </w:r>
      <w:r w:rsidR="00FC5A82">
        <w:t xml:space="preserve">                           </w:t>
      </w:r>
      <w:r w:rsidRPr="004347BF">
        <w:t xml:space="preserve"> o bezp</w:t>
      </w:r>
      <w:r w:rsidR="00FC5A82">
        <w:t xml:space="preserve">ieczeństwo własne i innych. </w:t>
      </w:r>
    </w:p>
    <w:p w:rsidR="00FC5A82" w:rsidRPr="00FC5A82" w:rsidRDefault="004347BF" w:rsidP="00FC5A82">
      <w:pPr>
        <w:pStyle w:val="Akapitzlist"/>
        <w:numPr>
          <w:ilvl w:val="0"/>
          <w:numId w:val="18"/>
        </w:numPr>
        <w:rPr>
          <w:b/>
        </w:rPr>
      </w:pPr>
      <w:r w:rsidRPr="004347BF">
        <w:t>Promocja zdrowego trybu życia w szkole - kształtowanie postaw i zachowań prozdrowotnych, wspieranie ak</w:t>
      </w:r>
      <w:r w:rsidR="00FC5A82">
        <w:t xml:space="preserve">tywności fizycznej uczniów. </w:t>
      </w:r>
    </w:p>
    <w:p w:rsidR="00FC5A82" w:rsidRPr="00FC5A82" w:rsidRDefault="004347BF" w:rsidP="00FC5A82">
      <w:pPr>
        <w:pStyle w:val="Akapitzlist"/>
        <w:numPr>
          <w:ilvl w:val="0"/>
          <w:numId w:val="18"/>
        </w:numPr>
        <w:rPr>
          <w:b/>
        </w:rPr>
      </w:pPr>
      <w:r w:rsidRPr="004347BF">
        <w:t xml:space="preserve">Profilaktyka przemocy rówieśniczej, zdrowie psychiczne dzieci i młodzieży, wsparcie </w:t>
      </w:r>
      <w:r w:rsidR="008F52AB">
        <w:t xml:space="preserve">                </w:t>
      </w:r>
      <w:r w:rsidRPr="004347BF">
        <w:t>w kryzysach psychicznyc</w:t>
      </w:r>
      <w:r w:rsidR="00FC5A82">
        <w:t xml:space="preserve">h, profilaktyka uzależnień. </w:t>
      </w:r>
    </w:p>
    <w:p w:rsidR="00FC5A82" w:rsidRPr="00FC5A82" w:rsidRDefault="004347BF" w:rsidP="00FC5A82">
      <w:pPr>
        <w:pStyle w:val="Akapitzlist"/>
        <w:numPr>
          <w:ilvl w:val="0"/>
          <w:numId w:val="18"/>
        </w:numPr>
        <w:rPr>
          <w:b/>
        </w:rPr>
      </w:pPr>
      <w:r w:rsidRPr="004347BF">
        <w:t xml:space="preserve">Promowanie higieny cyfrowej i bezpiecznego poruszania się w sieci, rozwijanie umiejętności krytycznej analizy informacji dostępnych w Internecie, poprawne metodycznie wykorzystywanie przez nauczycieli nowoczesnych technologii, </w:t>
      </w:r>
      <w:r w:rsidR="004441F9">
        <w:t xml:space="preserve">                                </w:t>
      </w:r>
      <w:r w:rsidRPr="004347BF">
        <w:t>w szczególności opartych na sztucznej inteligencji oraz korzystanie z zasobów Zintegrow</w:t>
      </w:r>
      <w:r w:rsidR="00FC5A82">
        <w:t xml:space="preserve">anej Platformy Edukacyjnej. </w:t>
      </w:r>
    </w:p>
    <w:p w:rsidR="00FC5A82" w:rsidRPr="00FC5A82" w:rsidRDefault="004347BF" w:rsidP="00FC5A82">
      <w:pPr>
        <w:pStyle w:val="Akapitzlist"/>
        <w:numPr>
          <w:ilvl w:val="0"/>
          <w:numId w:val="18"/>
        </w:numPr>
        <w:rPr>
          <w:b/>
        </w:rPr>
      </w:pPr>
      <w:r w:rsidRPr="004347BF">
        <w:lastRenderedPageBreak/>
        <w:t>Promocja kształcenia zawodowego w szkołach podstawowych oraz w środowisku pracodawców, wzmocnienie</w:t>
      </w:r>
      <w:r w:rsidR="00FC5A82">
        <w:t xml:space="preserve"> roli doradztwa zawodowego. </w:t>
      </w:r>
    </w:p>
    <w:p w:rsidR="00FC5A82" w:rsidRPr="00FC5A82" w:rsidRDefault="004347BF" w:rsidP="00FC5A82">
      <w:pPr>
        <w:pStyle w:val="Akapitzlist"/>
        <w:numPr>
          <w:ilvl w:val="0"/>
          <w:numId w:val="18"/>
        </w:numPr>
        <w:rPr>
          <w:b/>
        </w:rPr>
      </w:pPr>
      <w:r w:rsidRPr="004347BF">
        <w:t xml:space="preserve">Rozwijanie zainteresowania kulturą i językiem polskim wśród Polonii, nauczanie języka polskiego </w:t>
      </w:r>
      <w:r w:rsidR="00FC5A82">
        <w:t xml:space="preserve">w środowiskach polonijnych. </w:t>
      </w:r>
    </w:p>
    <w:p w:rsidR="00FC5A82" w:rsidRDefault="004347BF" w:rsidP="004441F9">
      <w:pPr>
        <w:pStyle w:val="Akapitzlist"/>
        <w:numPr>
          <w:ilvl w:val="0"/>
          <w:numId w:val="18"/>
        </w:numPr>
      </w:pPr>
      <w:r w:rsidRPr="004347BF">
        <w:t xml:space="preserve">Wspieranie aktywności poznawczej i poczucia sprawczości ucznia poprzez promowanie oceniania kształtującego i metod aktywizujących w dydaktyce. </w:t>
      </w:r>
    </w:p>
    <w:p w:rsidR="00FC5A82" w:rsidRDefault="00FC5A82" w:rsidP="00FC5A82">
      <w:pPr>
        <w:pStyle w:val="Akapitzlist"/>
        <w:ind w:left="360"/>
      </w:pPr>
    </w:p>
    <w:p w:rsidR="00FC5A82" w:rsidRPr="00FC5A82" w:rsidRDefault="00FC5A82" w:rsidP="00FC5A82">
      <w:pPr>
        <w:pStyle w:val="Akapitzlist"/>
        <w:ind w:left="360"/>
        <w:rPr>
          <w:b/>
        </w:rPr>
      </w:pPr>
    </w:p>
    <w:p w:rsidR="00F016F7" w:rsidRDefault="00FC5A82" w:rsidP="00F016F7">
      <w:pPr>
        <w:pStyle w:val="Akapitzlist"/>
        <w:numPr>
          <w:ilvl w:val="0"/>
          <w:numId w:val="19"/>
        </w:numPr>
        <w:rPr>
          <w:b/>
        </w:rPr>
      </w:pPr>
      <w:r>
        <w:rPr>
          <w:b/>
        </w:rPr>
        <w:t>WNIOSKI Z NADZORU PEDAGOGICZNEGO W ROKU SZKOLNYM 2024/2025.</w:t>
      </w:r>
    </w:p>
    <w:p w:rsidR="001B70BE" w:rsidRPr="001B70BE" w:rsidRDefault="001B70BE" w:rsidP="001B70BE">
      <w:pPr>
        <w:pStyle w:val="Akapitzlist"/>
        <w:ind w:left="360"/>
        <w:rPr>
          <w:b/>
        </w:rPr>
      </w:pPr>
    </w:p>
    <w:p w:rsidR="00F016F7" w:rsidRPr="00F016F7" w:rsidRDefault="00F016F7" w:rsidP="00F016F7">
      <w:pPr>
        <w:pStyle w:val="Akapitzlist"/>
        <w:numPr>
          <w:ilvl w:val="0"/>
          <w:numId w:val="23"/>
        </w:numPr>
      </w:pPr>
      <w:r w:rsidRPr="00F016F7">
        <w:t>W szkole istnieje zgodność realizowanych przez nauczycieli działań dydaktycznych, wychowawczych i opiekuńczych oraz innej działalności statutowej szkoły z przepisami prawa.</w:t>
      </w:r>
    </w:p>
    <w:p w:rsidR="00F016F7" w:rsidRPr="00F016F7" w:rsidRDefault="00F016F7" w:rsidP="00F016F7">
      <w:pPr>
        <w:pStyle w:val="Akapitzlist"/>
        <w:numPr>
          <w:ilvl w:val="0"/>
          <w:numId w:val="23"/>
        </w:numPr>
      </w:pPr>
      <w:r w:rsidRPr="00F016F7">
        <w:t>W ramach wspomagania nauczyciele otrzymali wsparcie w zakresie efektywności procesów edukacyjnych poprzez podniesienie ich kompetencji w zakresie monitorowania własnej pracy oraz kształtowania postaw uczniów zgodnie z ich potrzebami rozwojowymi, w tym mają wiedzę na temat  organizowania  procesu monitorowania swojej pracy w zakresie realizacji podstawy programowej; monitorują realizację podstawy programowej zarówno</w:t>
      </w:r>
      <w:r>
        <w:t xml:space="preserve">  w części dydaktycznej jak </w:t>
      </w:r>
      <w:r w:rsidRPr="00F016F7">
        <w:t xml:space="preserve"> i wychowawczej; uczestniczą w szkoleniach rady pedagogicznej, pracują w zespołach lub indywidualnie.</w:t>
      </w:r>
    </w:p>
    <w:p w:rsidR="00F016F7" w:rsidRPr="00F016F7" w:rsidRDefault="00F016F7" w:rsidP="00F016F7">
      <w:pPr>
        <w:pStyle w:val="Akapitzlist"/>
        <w:numPr>
          <w:ilvl w:val="0"/>
          <w:numId w:val="23"/>
        </w:numPr>
      </w:pPr>
      <w:r w:rsidRPr="00F016F7">
        <w:t xml:space="preserve">Obserwacje dyrektora szkoły prowadzonych przez nauczycieli zajęć dydaktycznych, wychowawczych i opiekuńczych potwierdzają planowość tych działań, sporządzane </w:t>
      </w:r>
      <w:r>
        <w:t xml:space="preserve">  </w:t>
      </w:r>
      <w:r w:rsidRPr="00F016F7">
        <w:t xml:space="preserve">są karty obserwacji w wersji papierowej. Obserwacje zamieszczane są na dzienniku </w:t>
      </w:r>
      <w:proofErr w:type="spellStart"/>
      <w:r w:rsidRPr="00F016F7">
        <w:t>Librus</w:t>
      </w:r>
      <w:proofErr w:type="spellEnd"/>
      <w:r w:rsidRPr="00F016F7">
        <w:t xml:space="preserve"> w zakładce dziennik-obserwacje.</w:t>
      </w:r>
    </w:p>
    <w:p w:rsidR="00F016F7" w:rsidRPr="00F016F7" w:rsidRDefault="00F016F7" w:rsidP="00F016F7">
      <w:pPr>
        <w:pStyle w:val="Akapitzlist"/>
        <w:numPr>
          <w:ilvl w:val="0"/>
          <w:numId w:val="23"/>
        </w:numPr>
      </w:pPr>
      <w:r w:rsidRPr="00F016F7">
        <w:t>Nauczyciele z dużym zaangażowaniem realizowali zaplanowane imprezy, zawody, turnieje, apele, akcje, w tym akcje charytatywne oraz wyci</w:t>
      </w:r>
      <w:r>
        <w:t>eczki szkolne bliższe</w:t>
      </w:r>
      <w:r w:rsidR="001B70BE">
        <w:t xml:space="preserve">                        </w:t>
      </w:r>
      <w:r>
        <w:t xml:space="preserve"> i dalsze, </w:t>
      </w:r>
      <w:r w:rsidRPr="00F016F7">
        <w:t>w tym wycieczka do Warszawy do Sejmu.</w:t>
      </w:r>
    </w:p>
    <w:p w:rsidR="00F016F7" w:rsidRPr="00F016F7" w:rsidRDefault="00F016F7" w:rsidP="00F016F7">
      <w:pPr>
        <w:pStyle w:val="Akapitzlist"/>
        <w:numPr>
          <w:ilvl w:val="0"/>
          <w:numId w:val="23"/>
        </w:numPr>
      </w:pPr>
      <w:r w:rsidRPr="00F016F7">
        <w:t>Motywowanie nauczycieli  do doskonalenia i rozwoju zawodowego odbywało się poprzez: zbadanie potrzeb szkoleniowych nauczycieli, powołanie nauczycielskich zespołów zadaniowych, monitorowanie pracy zespołów, przyznanie dodatków motywacyjnych,   podawanie informacji o nowościach pedagogicznych i szkoleniach.</w:t>
      </w:r>
    </w:p>
    <w:p w:rsidR="00F016F7" w:rsidRPr="00F016F7" w:rsidRDefault="00F016F7" w:rsidP="00F016F7">
      <w:pPr>
        <w:pStyle w:val="Akapitzlist"/>
        <w:numPr>
          <w:ilvl w:val="0"/>
          <w:numId w:val="23"/>
        </w:numPr>
      </w:pPr>
      <w:r w:rsidRPr="00F016F7">
        <w:t>Prawa dziecka w naszej szkole są przestrzegane, nie było w tym zakresie żadnych skarg. Jest natomiast potrzeba zwiększenia naszych oddziaływań na wzajemne relacje między uczniami ponieważ tu pojawia się naruszanie praw osobistych między naszymi wychowankami. Te działania są oczywiście zapisane w programie wychowawczo - profilaktycznym szkoły, ale istnieje potrzeba zwiększenia oddziaływania w tym zakresie wychowawców, nauczycieli. Wzmożona praca  nad postawami uczniów i przestrzeganiem przez nich panujących w szkole zasad, norm, zapisów w Statucie Szkoły.</w:t>
      </w:r>
    </w:p>
    <w:p w:rsidR="00F016F7" w:rsidRDefault="00F016F7" w:rsidP="00F016F7">
      <w:pPr>
        <w:pStyle w:val="Akapitzlist"/>
        <w:numPr>
          <w:ilvl w:val="0"/>
          <w:numId w:val="23"/>
        </w:numPr>
      </w:pPr>
      <w:r w:rsidRPr="00F016F7">
        <w:t>Podniesienie pracy jakości szkoły ze szczególnym zwr</w:t>
      </w:r>
      <w:r>
        <w:t>óceniem uwagi</w:t>
      </w:r>
      <w:r w:rsidRPr="00F016F7">
        <w:t xml:space="preserve">  na osiąganie lepszych wyników z egzaminu ósmoklasisty oraz ogólnie lepszy wynik uczniów </w:t>
      </w:r>
      <w:r>
        <w:t xml:space="preserve">                </w:t>
      </w:r>
      <w:r w:rsidRPr="00F016F7">
        <w:t>w każdym z etapów edukacyjnych na różnych przedmiotach.</w:t>
      </w:r>
    </w:p>
    <w:p w:rsidR="00F016F7" w:rsidRDefault="00F016F7" w:rsidP="00F016F7">
      <w:pPr>
        <w:pStyle w:val="Akapitzlist"/>
        <w:numPr>
          <w:ilvl w:val="0"/>
          <w:numId w:val="23"/>
        </w:numPr>
      </w:pPr>
      <w:r w:rsidRPr="00F016F7">
        <w:t>Pamiętanie o konsekwentnej realizacji zaplanowanych działań, monitorowanie, ewaluowanie , dokumentowanie Programu i Harmonogramu Poprawy Efektywności Kształcenia na II etap edukacyjny w zakresie j</w:t>
      </w:r>
      <w:r>
        <w:t xml:space="preserve">ęzyka polskiego </w:t>
      </w:r>
      <w:r w:rsidRPr="00F016F7">
        <w:t xml:space="preserve">w latach 2024/2027 </w:t>
      </w:r>
      <w:r>
        <w:t xml:space="preserve">                     </w:t>
      </w:r>
      <w:r w:rsidRPr="00F016F7">
        <w:lastRenderedPageBreak/>
        <w:t xml:space="preserve">w Szkole Podstawowej im. W. Komara i </w:t>
      </w:r>
      <w:r>
        <w:t xml:space="preserve">T. Ślusarskiego  </w:t>
      </w:r>
      <w:r w:rsidRPr="00F016F7">
        <w:t xml:space="preserve">w Czarnogłowach wraz </w:t>
      </w:r>
      <w:r>
        <w:t xml:space="preserve">                  </w:t>
      </w:r>
      <w:r w:rsidRPr="00F016F7">
        <w:t>z dokonaniem ewentualnej modyfikacji programu.</w:t>
      </w:r>
    </w:p>
    <w:p w:rsidR="00F016F7" w:rsidRDefault="00F016F7" w:rsidP="00F016F7">
      <w:pPr>
        <w:pStyle w:val="Akapitzlist"/>
        <w:numPr>
          <w:ilvl w:val="0"/>
          <w:numId w:val="23"/>
        </w:numPr>
      </w:pPr>
      <w:r w:rsidRPr="00F016F7">
        <w:t>Z uwagi na osiągnięcie słabych wyników na egzaminie ósmoklasisty  z j. angielskiego oraz problemów z realizacją podstawy programowej z j. angielskiego (długotrwała nieobecność nauczyciela) złożenie do organu prowadzącego szkołę wniosku o przyznanie dodatkowych godzin dydaktycznych z</w:t>
      </w:r>
      <w:r>
        <w:t xml:space="preserve"> tego przedmiotu </w:t>
      </w:r>
      <w:r w:rsidRPr="00F016F7">
        <w:t>w roku szkolny 2025/2026.</w:t>
      </w:r>
    </w:p>
    <w:p w:rsidR="00F016F7" w:rsidRDefault="00F016F7" w:rsidP="00F016F7">
      <w:pPr>
        <w:pStyle w:val="Akapitzlist"/>
        <w:numPr>
          <w:ilvl w:val="0"/>
          <w:numId w:val="23"/>
        </w:numPr>
      </w:pPr>
      <w:r>
        <w:t xml:space="preserve"> </w:t>
      </w:r>
      <w:r w:rsidRPr="00F016F7">
        <w:t>Poddanie pod dyskusję Rady Pedagogicznej przed rozpoczęciem nowego roku szkolnego 2025/2026 wcześniej ustalonych wag ocen, rezygnacji ze średniej ważonej.</w:t>
      </w:r>
    </w:p>
    <w:p w:rsidR="00F016F7" w:rsidRDefault="00F016F7" w:rsidP="00F016F7">
      <w:pPr>
        <w:pStyle w:val="Akapitzlist"/>
        <w:numPr>
          <w:ilvl w:val="0"/>
          <w:numId w:val="23"/>
        </w:numPr>
      </w:pPr>
      <w:r w:rsidRPr="00F016F7">
        <w:t>Stworzenie uczniom i rodzicom zapewnienia jeszcze wcześniejszej opieki świetlicowej w szkole.</w:t>
      </w:r>
    </w:p>
    <w:p w:rsidR="00F016F7" w:rsidRDefault="00F016F7" w:rsidP="00F016F7">
      <w:pPr>
        <w:pStyle w:val="Akapitzlist"/>
        <w:numPr>
          <w:ilvl w:val="0"/>
          <w:numId w:val="23"/>
        </w:numPr>
      </w:pPr>
      <w:r w:rsidRPr="00F016F7">
        <w:t>Zapoznanie, przypomnienie rodzicom jakie są konsekwencje prawne niespełniania obowiązku szkolnego przez ucznia.</w:t>
      </w:r>
    </w:p>
    <w:p w:rsidR="00F016F7" w:rsidRPr="00F016F7" w:rsidRDefault="00F016F7" w:rsidP="00F016F7">
      <w:pPr>
        <w:pStyle w:val="Akapitzlist"/>
        <w:numPr>
          <w:ilvl w:val="0"/>
          <w:numId w:val="23"/>
        </w:numPr>
      </w:pPr>
      <w:r>
        <w:t xml:space="preserve"> </w:t>
      </w:r>
      <w:r w:rsidRPr="00F016F7">
        <w:t>Po egzaminie ósmoklasisty w roku szkolnym 2024/2025 i analizie wyników,                   w tym wyników poszczególnych zdających uczniów nauczyciele przedmiotów egzaminacyjnych oraz dyrektor szkoły opracowali raport zawierający wnioski                    i rekomendacje.</w:t>
      </w:r>
    </w:p>
    <w:p w:rsidR="00FC5A82" w:rsidRPr="00F016F7" w:rsidRDefault="00FC5A82" w:rsidP="00F016F7">
      <w:pPr>
        <w:rPr>
          <w:b/>
        </w:rPr>
      </w:pPr>
    </w:p>
    <w:p w:rsidR="00FC5A82" w:rsidRDefault="00FC5A82" w:rsidP="00FC5A82">
      <w:pPr>
        <w:pStyle w:val="Akapitzlist"/>
        <w:numPr>
          <w:ilvl w:val="0"/>
          <w:numId w:val="19"/>
        </w:numPr>
        <w:rPr>
          <w:b/>
        </w:rPr>
      </w:pPr>
      <w:r>
        <w:rPr>
          <w:b/>
        </w:rPr>
        <w:t xml:space="preserve">PIORYTETOWE ZADANIA SZKOŁY, DYREKTORA I NAUCZYCIELI </w:t>
      </w:r>
      <w:r w:rsidR="00953A41">
        <w:rPr>
          <w:b/>
        </w:rPr>
        <w:t xml:space="preserve">                          </w:t>
      </w:r>
      <w:r>
        <w:rPr>
          <w:b/>
        </w:rPr>
        <w:t>W ROKU SZKOLNYM 2025/2026:</w:t>
      </w:r>
    </w:p>
    <w:p w:rsidR="00FC5A82" w:rsidRPr="00FC5A82" w:rsidRDefault="00FC5A82" w:rsidP="00FC5A82">
      <w:pPr>
        <w:pStyle w:val="Akapitzlist"/>
        <w:rPr>
          <w:b/>
        </w:rPr>
      </w:pPr>
    </w:p>
    <w:p w:rsidR="00C67D28" w:rsidRDefault="00FC5A82" w:rsidP="00C67D28">
      <w:pPr>
        <w:pStyle w:val="Akapitzlist"/>
        <w:numPr>
          <w:ilvl w:val="0"/>
          <w:numId w:val="22"/>
        </w:numPr>
      </w:pPr>
      <w:r w:rsidRPr="00FC5A82">
        <w:t>Realizacja zajęć wychowania fizycznego na podstawie nowej podstawy programowej. Przeprowadzenie ewaluacji programu nauczania wychowania fizycznego po pierwszym roku jego funkcjono</w:t>
      </w:r>
      <w:r w:rsidR="00C67D28">
        <w:t xml:space="preserve">wania (maj, czerwiec 2026). </w:t>
      </w:r>
    </w:p>
    <w:p w:rsidR="00FC5A82" w:rsidRDefault="00FC5A82" w:rsidP="00C67D28">
      <w:pPr>
        <w:pStyle w:val="Akapitzlist"/>
        <w:numPr>
          <w:ilvl w:val="0"/>
          <w:numId w:val="22"/>
        </w:numPr>
      </w:pPr>
      <w:r w:rsidRPr="00FC5A82">
        <w:t>Wypracowanie strategii promocji wśród uczniów i rodziców edukacji zdrowotnej.</w:t>
      </w:r>
    </w:p>
    <w:p w:rsidR="00953A41" w:rsidRDefault="00953A41" w:rsidP="00C67D28">
      <w:pPr>
        <w:pStyle w:val="Akapitzlist"/>
        <w:numPr>
          <w:ilvl w:val="0"/>
          <w:numId w:val="22"/>
        </w:numPr>
      </w:pPr>
      <w:r>
        <w:t>Podniesienie jakości pracy szkoły w kontekście realizowanego Programu i Harmonogramu Poprawy Efektywności Kształcenia na II etap edukacyjny w zakresie języka polskiego w Szkole Podstawowej im. W. Komara i T. Ślusarskiego w Czarnogłowach.</w:t>
      </w:r>
    </w:p>
    <w:p w:rsidR="00F016F7" w:rsidRDefault="00F016F7" w:rsidP="00F016F7">
      <w:pPr>
        <w:pStyle w:val="Akapitzlist"/>
        <w:numPr>
          <w:ilvl w:val="0"/>
          <w:numId w:val="22"/>
        </w:numPr>
      </w:pPr>
      <w:r>
        <w:t xml:space="preserve">Integracja środowiska uczniowskiego przez działalność samorządową i </w:t>
      </w:r>
      <w:proofErr w:type="spellStart"/>
      <w:r>
        <w:t>wolontariacką</w:t>
      </w:r>
      <w:proofErr w:type="spellEnd"/>
      <w:r>
        <w:t xml:space="preserve">.  </w:t>
      </w:r>
    </w:p>
    <w:p w:rsidR="00F016F7" w:rsidRDefault="00F016F7" w:rsidP="00F016F7">
      <w:pPr>
        <w:pStyle w:val="Akapitzlist"/>
        <w:numPr>
          <w:ilvl w:val="0"/>
          <w:numId w:val="22"/>
        </w:numPr>
      </w:pPr>
      <w:r>
        <w:t xml:space="preserve">W związku ze zmianami Ustawy o przeciwdziałaniu zagrożeniom przestępczością na tle seksualnym i ochronie małoletnich, ustawy o Krajowym Rejestrze Karnym oraz ustawy - Prawo oświatowe, wprowadzenie zmian i przeprowadzenie w miesiącach grudzień - kwiecień 2026 r. oceny funkcjonowania Standardów Ochrony Małoletnich. </w:t>
      </w:r>
    </w:p>
    <w:p w:rsidR="00F016F7" w:rsidRDefault="00F016F7" w:rsidP="00F016F7">
      <w:pPr>
        <w:pStyle w:val="Akapitzlist"/>
        <w:numPr>
          <w:ilvl w:val="0"/>
          <w:numId w:val="22"/>
        </w:numPr>
      </w:pPr>
      <w:r>
        <w:t>Jednym z ważnych celów działalności edukacyjnej podejmowanych przez nauczycieli na wszystkich edukacjach przedmiotowych powinien stać się rozwój świadomości znaczenia zdrowia oraz kompetencji niezbędnych do utrzymania zdrowia fizycznego, psychicznego, społecznego, emocjonalnego i środowiskowego, w tym w szczególności poprzez aktywność, również fizyczną, zdrowe od</w:t>
      </w:r>
      <w:r w:rsidR="00031F90">
        <w:t>żywianie, higienę osobistą</w:t>
      </w:r>
      <w:r>
        <w:t xml:space="preserve">, radzenie sobie ze stresem, budowanie pozytywnych relacji (np. rówieśniczych, rodzinnych i partnerskich), unikanie zagrożeń i zachowań ryzykownych oraz dbałość o zdrowe i bezpieczne środowisko życia. </w:t>
      </w:r>
    </w:p>
    <w:p w:rsidR="00F016F7" w:rsidRDefault="00F016F7" w:rsidP="00F016F7">
      <w:pPr>
        <w:pStyle w:val="Akapitzlist"/>
        <w:numPr>
          <w:ilvl w:val="0"/>
          <w:numId w:val="22"/>
        </w:numPr>
      </w:pPr>
      <w:r>
        <w:t>Organizowanie form aktywności uczniów w wolnym czasie. Zaproponowane różne formy, np. „aktywna przerwa”, zajęcia w terenie, Dzień Sportu, wolontariat, etc. sp</w:t>
      </w:r>
      <w:r w:rsidR="00031F90">
        <w:t>rzyjają uspołecznieniu uczniów</w:t>
      </w:r>
      <w:r>
        <w:t xml:space="preserve">. </w:t>
      </w:r>
      <w:r w:rsidR="00031F90">
        <w:t xml:space="preserve">Upowszechnienie szerszych relacji społecznych poprzez </w:t>
      </w:r>
      <w:r w:rsidR="00031F90">
        <w:lastRenderedPageBreak/>
        <w:t>kontakty z liderami lokalnych działań prospołecznych (KGW, Rady Sołeckie, Gminne Centrum Kultury w Przybiernowie).</w:t>
      </w:r>
    </w:p>
    <w:p w:rsidR="00F016F7" w:rsidRDefault="00F016F7" w:rsidP="00F016F7">
      <w:pPr>
        <w:pStyle w:val="Akapitzlist"/>
        <w:numPr>
          <w:ilvl w:val="0"/>
          <w:numId w:val="22"/>
        </w:numPr>
      </w:pPr>
      <w:r>
        <w:t xml:space="preserve">Stwarzanie sytuacji dydaktycznych sprzyjających samodzielnej pracy uczniów, np. uczniowie sami poprawiają swoje prace i potrafią je ocenić wg kryteriów podanych przez nauczyciela (element oceniania kształtującego); przygotowują i prezentują różne prace, wskazując ich celowość, logikę układu treści oraz podsumowując omawiane zagadnienie. </w:t>
      </w:r>
    </w:p>
    <w:p w:rsidR="00F016F7" w:rsidRDefault="00F016F7" w:rsidP="00F016F7">
      <w:pPr>
        <w:pStyle w:val="Akapitzlist"/>
        <w:numPr>
          <w:ilvl w:val="0"/>
          <w:numId w:val="22"/>
        </w:numPr>
      </w:pPr>
      <w:r>
        <w:t xml:space="preserve">Powszechne wykorzystywanie w procesie nauczanie elementów oceniania kształtującego: uczeń wie, czego ma się uczyć i po co (nauczyciel podaje cele lekcji i kryteria oceniania); uznawanie prawa ucznia do błędu; oceniania nastawione na relacje; ocenianie procesu, </w:t>
      </w:r>
      <w:r w:rsidR="00953A41">
        <w:t xml:space="preserve">                 </w:t>
      </w:r>
      <w:r>
        <w:t xml:space="preserve">a nie tylko efektu; wykorzystywania samooceny i oceny koleżeńskiej; przekazywanie uczniom odpowiedzialności za uczenie się, m.in. poprzez udzielaną przez nauczyciela pozytywną informacje zwrotną o ich postępach, ukierunkowującą ich do dalszej pracy. </w:t>
      </w:r>
    </w:p>
    <w:p w:rsidR="00031F90" w:rsidRDefault="00031F90" w:rsidP="00F016F7">
      <w:pPr>
        <w:pStyle w:val="Akapitzlist"/>
        <w:numPr>
          <w:ilvl w:val="0"/>
          <w:numId w:val="22"/>
        </w:numPr>
      </w:pPr>
      <w:r>
        <w:t>Kontrola realizacji przez nauczycieli wniosków przyjętych na koniec roku szkolnego 2024/2025 do realizacji w roku szkolnym 2025/2026</w:t>
      </w:r>
      <w:r w:rsidR="00C7184A">
        <w:t>.</w:t>
      </w:r>
    </w:p>
    <w:p w:rsidR="00C7184A" w:rsidRDefault="00C7184A" w:rsidP="00F016F7">
      <w:pPr>
        <w:pStyle w:val="Akapitzlist"/>
        <w:numPr>
          <w:ilvl w:val="0"/>
          <w:numId w:val="22"/>
        </w:numPr>
      </w:pPr>
      <w:r>
        <w:t>Motywowanie nauczycieli oraz kontrola stopnia ich zaangażowania w proces edukacyjny uczniów.</w:t>
      </w:r>
    </w:p>
    <w:p w:rsidR="00C7184A" w:rsidRDefault="00C7184A" w:rsidP="00F016F7">
      <w:pPr>
        <w:pStyle w:val="Akapitzlist"/>
        <w:numPr>
          <w:ilvl w:val="0"/>
          <w:numId w:val="22"/>
        </w:numPr>
      </w:pPr>
      <w:r>
        <w:t>Szczególne kierowanie uwagi na pracę z uczniem ze szczególnymi potrzebami edukacyjnymi, praca z uczniem zdolnym. Mającym trudności, udzielanie form pomocy psychologiczno – pedagogicznej, szczegółowa analiza opracowanych dostosowań i ich przestrzeganie, wdrażanie.</w:t>
      </w:r>
    </w:p>
    <w:p w:rsidR="00C7184A" w:rsidRDefault="00C7184A" w:rsidP="00F016F7">
      <w:pPr>
        <w:pStyle w:val="Akapitzlist"/>
        <w:numPr>
          <w:ilvl w:val="0"/>
          <w:numId w:val="22"/>
        </w:numPr>
      </w:pPr>
      <w:r>
        <w:t>Aktywność nauczycieli w pracach zespołów nauczycielskich w szczególności w zakresie korelacji treści kształcenia w celu poprawy efektywności kształcenia, osiąganych wyników przez uczniów w tym na egzaminie ósmoklasistów.</w:t>
      </w:r>
    </w:p>
    <w:p w:rsidR="00F016F7" w:rsidRDefault="00F016F7" w:rsidP="00F016F7">
      <w:pPr>
        <w:pStyle w:val="Akapitzlist"/>
        <w:numPr>
          <w:ilvl w:val="0"/>
          <w:numId w:val="22"/>
        </w:numPr>
      </w:pPr>
      <w:r>
        <w:t>Prowadzenie działań profilaktycznych w obszarze przemocy rówieśniczej zarówno fizycznej, jak i psychicznej.</w:t>
      </w:r>
    </w:p>
    <w:p w:rsidR="00F016F7" w:rsidRDefault="00F016F7" w:rsidP="00F016F7">
      <w:pPr>
        <w:pStyle w:val="Akapitzlist"/>
        <w:numPr>
          <w:ilvl w:val="0"/>
          <w:numId w:val="22"/>
        </w:numPr>
      </w:pPr>
      <w:r>
        <w:t xml:space="preserve"> Zapewnianie opieki psychologicznej dla dzieci i nastolatków doświadczających kryzysów psychicznych, w związku z dużą skalą zachowań autodestrukcyjnych i pró</w:t>
      </w:r>
      <w:r w:rsidR="00953A41">
        <w:t>b samobójczych, szkolenia dla nauczycieli, poszerzanie wiedzy.</w:t>
      </w:r>
    </w:p>
    <w:p w:rsidR="00953A41" w:rsidRDefault="00F016F7" w:rsidP="00F016F7">
      <w:pPr>
        <w:pStyle w:val="Akapitzlist"/>
        <w:numPr>
          <w:ilvl w:val="0"/>
          <w:numId w:val="22"/>
        </w:numPr>
      </w:pPr>
      <w:r>
        <w:t>Motywowanie rodziców do podejmowania skutecznych form monitorowan</w:t>
      </w:r>
      <w:r w:rsidR="00953A41">
        <w:t xml:space="preserve">ia zachowań swoich dzieci. </w:t>
      </w:r>
    </w:p>
    <w:p w:rsidR="001B70BE" w:rsidRDefault="00F016F7" w:rsidP="00F016F7">
      <w:pPr>
        <w:pStyle w:val="Akapitzlist"/>
        <w:numPr>
          <w:ilvl w:val="0"/>
          <w:numId w:val="22"/>
        </w:numPr>
      </w:pPr>
      <w:r>
        <w:t>Organizowanie wycieczek edukacyjnych oraz przedsięwzięć edukacyjno- wychowawczych na rzecz nauczania historii oraz poznawania polskiej kultury, kształtowania w jego kontekście postaw patriotycznych i sza</w:t>
      </w:r>
      <w:r w:rsidR="001B70BE">
        <w:t xml:space="preserve">cunku dla tradycji narodowej. </w:t>
      </w:r>
    </w:p>
    <w:p w:rsidR="001B70BE" w:rsidRDefault="00F016F7" w:rsidP="001B70BE">
      <w:pPr>
        <w:pStyle w:val="Akapitzlist"/>
        <w:numPr>
          <w:ilvl w:val="0"/>
          <w:numId w:val="22"/>
        </w:numPr>
      </w:pPr>
      <w:r>
        <w:t xml:space="preserve">Upowszechnianie informacji w zakresie możliwości i form uzyskania m.in. pomocy prawnej, psychologicznej, socjalnej oraz telefonów dla dzieci i dorosłych dotkniętych przemocą, a </w:t>
      </w:r>
      <w:r w:rsidR="001B70BE">
        <w:t>także materiałów informacyjnych</w:t>
      </w:r>
      <w:r w:rsidR="00172F2E">
        <w:t>.</w:t>
      </w:r>
    </w:p>
    <w:p w:rsidR="00C7184A" w:rsidRDefault="00C7184A" w:rsidP="00C7184A"/>
    <w:p w:rsidR="00C7184A" w:rsidRDefault="00C7184A" w:rsidP="00C7184A"/>
    <w:p w:rsidR="00C7184A" w:rsidRDefault="00C7184A" w:rsidP="00C7184A">
      <w:pPr>
        <w:sectPr w:rsidR="00C7184A" w:rsidSect="004347BF">
          <w:footerReference w:type="default" r:id="rId7"/>
          <w:pgSz w:w="11906" w:h="16838"/>
          <w:pgMar w:top="1417" w:right="1417" w:bottom="1417" w:left="1417" w:header="708" w:footer="708" w:gutter="0"/>
          <w:cols w:space="708"/>
          <w:docGrid w:linePitch="360"/>
        </w:sectPr>
      </w:pPr>
    </w:p>
    <w:p w:rsidR="00C7184A" w:rsidRPr="009A04BE" w:rsidRDefault="00C7184A" w:rsidP="009A04BE">
      <w:pPr>
        <w:pStyle w:val="Akapitzlist"/>
        <w:numPr>
          <w:ilvl w:val="0"/>
          <w:numId w:val="19"/>
        </w:numPr>
      </w:pPr>
      <w:r w:rsidRPr="009A04BE">
        <w:rPr>
          <w:b/>
        </w:rPr>
        <w:lastRenderedPageBreak/>
        <w:t>KONTROLA</w:t>
      </w:r>
    </w:p>
    <w:p w:rsidR="00C7184A" w:rsidRPr="00C7184A" w:rsidRDefault="00C7184A" w:rsidP="00C7184A">
      <w:r w:rsidRPr="00C7184A">
        <w:t>Cel</w:t>
      </w:r>
      <w:r>
        <w:t xml:space="preserve"> główny</w:t>
      </w:r>
      <w:r w:rsidRPr="00C7184A">
        <w:t>:</w:t>
      </w:r>
    </w:p>
    <w:p w:rsidR="00C7184A" w:rsidRPr="00C7184A" w:rsidRDefault="00C7184A" w:rsidP="00C7184A">
      <w:r w:rsidRPr="00C7184A">
        <w:t>- zapewnienie wysokiej jakości pracy szkoły poprzez stałe doskonalenie jej działalności dydaktycznej, wychowawczej i opiekuńczej oraz innej działalności statutowej</w:t>
      </w:r>
    </w:p>
    <w:tbl>
      <w:tblPr>
        <w:tblStyle w:val="Tabela-Siatka"/>
        <w:tblW w:w="0" w:type="auto"/>
        <w:tblLook w:val="04A0" w:firstRow="1" w:lastRow="0" w:firstColumn="1" w:lastColumn="0" w:noHBand="0" w:noVBand="1"/>
      </w:tblPr>
      <w:tblGrid>
        <w:gridCol w:w="704"/>
        <w:gridCol w:w="6292"/>
        <w:gridCol w:w="3499"/>
        <w:gridCol w:w="3499"/>
      </w:tblGrid>
      <w:tr w:rsidR="00C7184A" w:rsidRPr="00EB4F89" w:rsidTr="00C7184A">
        <w:trPr>
          <w:trHeight w:val="1247"/>
        </w:trPr>
        <w:tc>
          <w:tcPr>
            <w:tcW w:w="13994" w:type="dxa"/>
            <w:gridSpan w:val="4"/>
            <w:vAlign w:val="center"/>
          </w:tcPr>
          <w:p w:rsidR="00C7184A" w:rsidRPr="00EB4F89" w:rsidRDefault="00C7184A" w:rsidP="00C7184A">
            <w:pPr>
              <w:jc w:val="center"/>
              <w:rPr>
                <w:rFonts w:ascii="Times New Roman" w:hAnsi="Times New Roman" w:cs="Times New Roman"/>
                <w:b/>
                <w:sz w:val="28"/>
                <w:szCs w:val="28"/>
              </w:rPr>
            </w:pPr>
            <w:r w:rsidRPr="00EB4F89">
              <w:rPr>
                <w:rFonts w:ascii="Times New Roman" w:hAnsi="Times New Roman" w:cs="Times New Roman"/>
                <w:b/>
                <w:sz w:val="28"/>
                <w:szCs w:val="28"/>
              </w:rPr>
              <w:t>Kontrola przestrzegania przez nauczycieli przepisów prawa, dotyczących działalności dydaktycznej, wychowawczej                   i opiekuńczej oraz innej działalności statutowej szkoły</w:t>
            </w:r>
          </w:p>
          <w:p w:rsidR="00C7184A" w:rsidRPr="00EB4F89" w:rsidRDefault="00C7184A" w:rsidP="00C7184A">
            <w:pPr>
              <w:jc w:val="center"/>
              <w:rPr>
                <w:rFonts w:ascii="Times New Roman" w:hAnsi="Times New Roman" w:cs="Times New Roman"/>
              </w:rPr>
            </w:pPr>
          </w:p>
        </w:tc>
      </w:tr>
      <w:tr w:rsidR="00C7184A" w:rsidRPr="00EB4F89" w:rsidTr="00C7184A">
        <w:trPr>
          <w:trHeight w:val="624"/>
        </w:trPr>
        <w:tc>
          <w:tcPr>
            <w:tcW w:w="704"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Lp.</w:t>
            </w:r>
          </w:p>
        </w:tc>
        <w:tc>
          <w:tcPr>
            <w:tcW w:w="6292"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Tematyka kontroli</w:t>
            </w:r>
          </w:p>
        </w:tc>
        <w:tc>
          <w:tcPr>
            <w:tcW w:w="3499"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Terminy kontroli</w:t>
            </w:r>
          </w:p>
        </w:tc>
        <w:tc>
          <w:tcPr>
            <w:tcW w:w="3499"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Osoba kontrolująca</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1.</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Zaplanowanie w programie wychowawczo-  profilaktycznym i planach pracy wychowawców, Planie szkoły zadań wspierających dobrostan dzieci i młodzieży oraz sposobów wzmacniania odporności psychicznej, reagowanie na przemoc rówieśniczą.</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Wrzesień    </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2.</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Działania prozdrowotne  w dokumentacji szkoły i nauczycieli, promocja nowego przedmiotu</w:t>
            </w:r>
            <w:r w:rsidR="00EB4F89" w:rsidRPr="00EB4F89">
              <w:rPr>
                <w:rFonts w:ascii="Times New Roman" w:hAnsi="Times New Roman" w:cs="Times New Roman"/>
              </w:rPr>
              <w:t xml:space="preserve"> – edukacja zdrowotna.</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Cały rok szkolny </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3.</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Realizacja Standardów Ochrony Małoletnich (SOM) oraz dokumentowanie działań związanych z zapoznaniem pracownik</w:t>
            </w:r>
            <w:r w:rsidR="00EB4F89" w:rsidRPr="00EB4F89">
              <w:rPr>
                <w:rFonts w:ascii="Times New Roman" w:hAnsi="Times New Roman" w:cs="Times New Roman"/>
              </w:rPr>
              <w:t>ów, uczniów i ich rodziców  z tym dokumentem, ewaluacja i modyfikowanie zespołów.</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Wrzesień</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4.</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Zaplanowanie działań kształtujących postawy społeczne</w:t>
            </w:r>
            <w:r w:rsidR="00EB4F89" w:rsidRPr="00EB4F89">
              <w:rPr>
                <w:rFonts w:ascii="Times New Roman" w:hAnsi="Times New Roman" w:cs="Times New Roman"/>
              </w:rPr>
              <w:t xml:space="preserve">, obywatelskie </w:t>
            </w:r>
            <w:r w:rsidRPr="00EB4F89">
              <w:rPr>
                <w:rFonts w:ascii="Times New Roman" w:hAnsi="Times New Roman" w:cs="Times New Roman"/>
              </w:rPr>
              <w:t xml:space="preserve"> i patriotyczne uczniów.</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Październik </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5.</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Organizacja doradztwa zawodowego w oparciu o aktualne przepisami prawa oświatowego.</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Październik </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Dyrektor</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6.</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Zapoznanie </w:t>
            </w:r>
            <w:r w:rsidR="00EB4F89" w:rsidRPr="00EB4F89">
              <w:rPr>
                <w:rFonts w:ascii="Times New Roman" w:hAnsi="Times New Roman" w:cs="Times New Roman"/>
              </w:rPr>
              <w:t xml:space="preserve">i praca </w:t>
            </w:r>
            <w:r w:rsidRPr="00EB4F89">
              <w:rPr>
                <w:rFonts w:ascii="Times New Roman" w:hAnsi="Times New Roman" w:cs="Times New Roman"/>
              </w:rPr>
              <w:t xml:space="preserve">ze Zintegrowaną Platformą Edukacyjną,  korzystanie z jej zasobów, logowanie do platformy </w:t>
            </w:r>
            <w:proofErr w:type="spellStart"/>
            <w:r w:rsidRPr="00EB4F89">
              <w:rPr>
                <w:rFonts w:ascii="Times New Roman" w:hAnsi="Times New Roman" w:cs="Times New Roman"/>
              </w:rPr>
              <w:t>Canva</w:t>
            </w:r>
            <w:proofErr w:type="spellEnd"/>
            <w:r w:rsidRPr="00EB4F89">
              <w:rPr>
                <w:rFonts w:ascii="Times New Roman" w:hAnsi="Times New Roman" w:cs="Times New Roman"/>
              </w:rPr>
              <w:t xml:space="preserve"> </w:t>
            </w:r>
            <w:r w:rsidR="00EB4F89">
              <w:rPr>
                <w:rFonts w:ascii="Times New Roman" w:hAnsi="Times New Roman" w:cs="Times New Roman"/>
              </w:rPr>
              <w:t xml:space="preserve">                            </w:t>
            </w:r>
            <w:r w:rsidRPr="00EB4F89">
              <w:rPr>
                <w:rFonts w:ascii="Times New Roman" w:hAnsi="Times New Roman" w:cs="Times New Roman"/>
              </w:rPr>
              <w:t>z wykorzystaniem konta zpe.gov.pl</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Cały rok szkolny</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9A04BE" w:rsidRDefault="00C7184A" w:rsidP="00C7184A">
            <w:pPr>
              <w:rPr>
                <w:rFonts w:ascii="Times New Roman" w:hAnsi="Times New Roman" w:cs="Times New Roman"/>
              </w:rPr>
            </w:pPr>
            <w:r w:rsidRPr="009A04BE">
              <w:rPr>
                <w:rFonts w:ascii="Times New Roman" w:hAnsi="Times New Roman" w:cs="Times New Roman"/>
              </w:rPr>
              <w:t>7.</w:t>
            </w:r>
          </w:p>
        </w:tc>
        <w:tc>
          <w:tcPr>
            <w:tcW w:w="6292" w:type="dxa"/>
            <w:vAlign w:val="center"/>
          </w:tcPr>
          <w:p w:rsidR="00C7184A" w:rsidRPr="00EB4F89" w:rsidRDefault="00C7184A" w:rsidP="00EB4F89">
            <w:pPr>
              <w:rPr>
                <w:rFonts w:ascii="Times New Roman" w:hAnsi="Times New Roman" w:cs="Times New Roman"/>
              </w:rPr>
            </w:pPr>
            <w:r w:rsidRPr="00EB4F89">
              <w:rPr>
                <w:rFonts w:ascii="Times New Roman" w:hAnsi="Times New Roman" w:cs="Times New Roman"/>
              </w:rPr>
              <w:t xml:space="preserve">Kontrola realizacji zadań </w:t>
            </w:r>
            <w:r w:rsidR="00EB4F89">
              <w:rPr>
                <w:rFonts w:ascii="Times New Roman" w:hAnsi="Times New Roman" w:cs="Times New Roman"/>
              </w:rPr>
              <w:t>w zakresie przeciwdziałania przemocy rówieśniczej</w:t>
            </w:r>
          </w:p>
        </w:tc>
        <w:tc>
          <w:tcPr>
            <w:tcW w:w="3499" w:type="dxa"/>
          </w:tcPr>
          <w:p w:rsidR="00C7184A" w:rsidRPr="00EB4F89" w:rsidRDefault="00481E42" w:rsidP="00481E42">
            <w:pPr>
              <w:rPr>
                <w:rFonts w:ascii="Times New Roman" w:hAnsi="Times New Roman" w:cs="Times New Roman"/>
              </w:rPr>
            </w:pPr>
            <w:r>
              <w:rPr>
                <w:rFonts w:ascii="Times New Roman" w:hAnsi="Times New Roman" w:cs="Times New Roman"/>
              </w:rPr>
              <w:t>Cały rok, tematyka</w:t>
            </w:r>
            <w:r w:rsidR="00C7184A" w:rsidRPr="00EB4F89">
              <w:rPr>
                <w:rFonts w:ascii="Times New Roman" w:hAnsi="Times New Roman" w:cs="Times New Roman"/>
              </w:rPr>
              <w:t xml:space="preserve"> zajęć z wychowawcami</w:t>
            </w:r>
            <w:r>
              <w:rPr>
                <w:rFonts w:ascii="Times New Roman" w:hAnsi="Times New Roman" w:cs="Times New Roman"/>
              </w:rPr>
              <w:t>, pedagog szkolną, psycholog szkolną.</w:t>
            </w:r>
          </w:p>
        </w:tc>
        <w:tc>
          <w:tcPr>
            <w:tcW w:w="3499" w:type="dxa"/>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bl>
    <w:p w:rsidR="00C7184A" w:rsidRPr="00C7184A" w:rsidRDefault="00C7184A" w:rsidP="00C7184A">
      <w:pPr>
        <w:rPr>
          <w:sz w:val="28"/>
          <w:szCs w:val="28"/>
        </w:rPr>
      </w:pPr>
    </w:p>
    <w:tbl>
      <w:tblPr>
        <w:tblStyle w:val="Tabela-Siatka"/>
        <w:tblW w:w="0" w:type="auto"/>
        <w:tblLook w:val="04A0" w:firstRow="1" w:lastRow="0" w:firstColumn="1" w:lastColumn="0" w:noHBand="0" w:noVBand="1"/>
      </w:tblPr>
      <w:tblGrid>
        <w:gridCol w:w="704"/>
        <w:gridCol w:w="6292"/>
        <w:gridCol w:w="3499"/>
        <w:gridCol w:w="3499"/>
      </w:tblGrid>
      <w:tr w:rsidR="00C7184A" w:rsidRPr="00EB4F89" w:rsidTr="00C7184A">
        <w:trPr>
          <w:trHeight w:val="1247"/>
        </w:trPr>
        <w:tc>
          <w:tcPr>
            <w:tcW w:w="13994" w:type="dxa"/>
            <w:gridSpan w:val="4"/>
            <w:vAlign w:val="center"/>
          </w:tcPr>
          <w:p w:rsidR="00C7184A" w:rsidRPr="00EB4F89" w:rsidRDefault="00C7184A" w:rsidP="00C7184A">
            <w:pPr>
              <w:jc w:val="center"/>
              <w:rPr>
                <w:rFonts w:ascii="Times New Roman" w:hAnsi="Times New Roman" w:cs="Times New Roman"/>
                <w:b/>
                <w:sz w:val="28"/>
                <w:szCs w:val="28"/>
              </w:rPr>
            </w:pPr>
            <w:r w:rsidRPr="00EB4F89">
              <w:rPr>
                <w:rFonts w:ascii="Times New Roman" w:hAnsi="Times New Roman" w:cs="Times New Roman"/>
                <w:b/>
                <w:sz w:val="28"/>
                <w:szCs w:val="28"/>
              </w:rPr>
              <w:t xml:space="preserve">Kontrola przebiegu procesów kształcenia i wychowania w szkole                         </w:t>
            </w:r>
          </w:p>
          <w:p w:rsidR="00C7184A" w:rsidRPr="00EB4F89" w:rsidRDefault="00C7184A" w:rsidP="00C7184A">
            <w:pPr>
              <w:jc w:val="center"/>
              <w:rPr>
                <w:rFonts w:ascii="Times New Roman" w:hAnsi="Times New Roman" w:cs="Times New Roman"/>
              </w:rPr>
            </w:pPr>
          </w:p>
        </w:tc>
      </w:tr>
      <w:tr w:rsidR="00C7184A" w:rsidRPr="00EB4F89" w:rsidTr="00C7184A">
        <w:trPr>
          <w:trHeight w:val="624"/>
        </w:trPr>
        <w:tc>
          <w:tcPr>
            <w:tcW w:w="704"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Lp.</w:t>
            </w:r>
          </w:p>
        </w:tc>
        <w:tc>
          <w:tcPr>
            <w:tcW w:w="6292"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Tematyka kontroli</w:t>
            </w:r>
          </w:p>
        </w:tc>
        <w:tc>
          <w:tcPr>
            <w:tcW w:w="3499"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Terminy kontroli</w:t>
            </w:r>
          </w:p>
        </w:tc>
        <w:tc>
          <w:tcPr>
            <w:tcW w:w="3499" w:type="dxa"/>
            <w:vAlign w:val="center"/>
          </w:tcPr>
          <w:p w:rsidR="00C7184A" w:rsidRPr="00EB4F89" w:rsidRDefault="00C7184A" w:rsidP="00C7184A">
            <w:pPr>
              <w:rPr>
                <w:rFonts w:ascii="Times New Roman" w:hAnsi="Times New Roman" w:cs="Times New Roman"/>
                <w:b/>
              </w:rPr>
            </w:pPr>
            <w:r w:rsidRPr="00EB4F89">
              <w:rPr>
                <w:rFonts w:ascii="Times New Roman" w:hAnsi="Times New Roman" w:cs="Times New Roman"/>
                <w:b/>
              </w:rPr>
              <w:t>Osoba kontrolująca</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1.</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Prawidłowość realizacji zmienionej podstawy programowej na wszystkich przedmiotach.  </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Marzec -Kwiecień</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2.</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Przebieg procesu wdrażania  wniosków z analizy wyników egzaminu ósmoklasisty na wzrost efektów kształcenia.</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Grudzień, kwiecień</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3.</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Proces wdrażania i stopień realizacji inicjatyw i działań w zakresie zachęcania i wspierania uczniów do rozw</w:t>
            </w:r>
            <w:r w:rsidR="00481E42">
              <w:rPr>
                <w:rFonts w:ascii="Times New Roman" w:hAnsi="Times New Roman" w:cs="Times New Roman"/>
              </w:rPr>
              <w:t>ijania ich aktywności fizycznej, prozdrowotnej.</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Maj</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4.</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Kształtowanie postaw społecznych i patrioty</w:t>
            </w:r>
            <w:r w:rsidR="00481E42">
              <w:rPr>
                <w:rFonts w:ascii="Times New Roman" w:hAnsi="Times New Roman" w:cs="Times New Roman"/>
              </w:rPr>
              <w:t>cznych poprzez udział w akcjach, planowanie i działania nauczycieli.</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Cały rok szkolny</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5.</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Wzmacnianie odporności psychicznej uczniów poprzez udział w projektach szkolnych i organizowan</w:t>
            </w:r>
            <w:r w:rsidR="00481E42">
              <w:rPr>
                <w:rFonts w:ascii="Times New Roman" w:hAnsi="Times New Roman" w:cs="Times New Roman"/>
              </w:rPr>
              <w:t>ych przez instytucje zewnętrzne oraz zatrudnionego psychologa szkolnego</w:t>
            </w:r>
            <w:r w:rsidR="000F52D6">
              <w:rPr>
                <w:rFonts w:ascii="Times New Roman" w:hAnsi="Times New Roman" w:cs="Times New Roman"/>
              </w:rPr>
              <w:t xml:space="preserve"> (plan pracy psychologa szkolnego)</w:t>
            </w:r>
          </w:p>
        </w:tc>
        <w:tc>
          <w:tcPr>
            <w:tcW w:w="3499" w:type="dxa"/>
            <w:vAlign w:val="center"/>
          </w:tcPr>
          <w:p w:rsidR="00C7184A" w:rsidRPr="00EB4F89" w:rsidRDefault="000F52D6" w:rsidP="00C7184A">
            <w:pPr>
              <w:rPr>
                <w:rFonts w:ascii="Times New Roman" w:hAnsi="Times New Roman" w:cs="Times New Roman"/>
              </w:rPr>
            </w:pPr>
            <w:r>
              <w:rPr>
                <w:rFonts w:ascii="Times New Roman" w:hAnsi="Times New Roman" w:cs="Times New Roman"/>
              </w:rPr>
              <w:t>Wrzesień, maj</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Dyrektor</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6.</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Skuteczność stosowania we</w:t>
            </w:r>
            <w:r w:rsidR="000F52D6">
              <w:rPr>
                <w:rFonts w:ascii="Times New Roman" w:hAnsi="Times New Roman" w:cs="Times New Roman"/>
              </w:rPr>
              <w:t>wnątrzszkolnych zasad oceniania, w tym oceniania kształtującego.</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Cały rok szkolny</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Dyrektor </w:t>
            </w:r>
          </w:p>
        </w:tc>
      </w:tr>
      <w:tr w:rsidR="00C7184A" w:rsidRPr="00EB4F89"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7.</w:t>
            </w:r>
          </w:p>
        </w:tc>
        <w:tc>
          <w:tcPr>
            <w:tcW w:w="6292"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 xml:space="preserve">Skuteczność kształtowania postaw społecznych i obywatelskich niezbędnych do komunikowania się drogą elektroniczną, korzystania z </w:t>
            </w:r>
            <w:r w:rsidR="000F52D6" w:rsidRPr="00EB4F89">
              <w:rPr>
                <w:rFonts w:ascii="Times New Roman" w:hAnsi="Times New Roman" w:cs="Times New Roman"/>
              </w:rPr>
              <w:t>Internetu</w:t>
            </w:r>
            <w:r w:rsidRPr="00EB4F89">
              <w:rPr>
                <w:rFonts w:ascii="Times New Roman" w:hAnsi="Times New Roman" w:cs="Times New Roman"/>
              </w:rPr>
              <w:t xml:space="preserve"> i sztucznej inteligencji</w:t>
            </w:r>
            <w:r w:rsidR="000F52D6">
              <w:rPr>
                <w:rFonts w:ascii="Times New Roman" w:hAnsi="Times New Roman" w:cs="Times New Roman"/>
              </w:rPr>
              <w:t>.</w:t>
            </w:r>
          </w:p>
        </w:tc>
        <w:tc>
          <w:tcPr>
            <w:tcW w:w="3499" w:type="dxa"/>
            <w:vAlign w:val="center"/>
          </w:tcPr>
          <w:p w:rsidR="00C7184A" w:rsidRPr="00EB4F89" w:rsidRDefault="00C7184A" w:rsidP="00C7184A">
            <w:pPr>
              <w:rPr>
                <w:rFonts w:ascii="Times New Roman" w:hAnsi="Times New Roman" w:cs="Times New Roman"/>
              </w:rPr>
            </w:pPr>
            <w:r w:rsidRPr="00EB4F89">
              <w:rPr>
                <w:rFonts w:ascii="Times New Roman" w:hAnsi="Times New Roman" w:cs="Times New Roman"/>
              </w:rPr>
              <w:t>Śródrocze i  koniec roku</w:t>
            </w:r>
          </w:p>
        </w:tc>
        <w:tc>
          <w:tcPr>
            <w:tcW w:w="3499" w:type="dxa"/>
            <w:vAlign w:val="center"/>
          </w:tcPr>
          <w:p w:rsidR="00C7184A" w:rsidRPr="00EB4F89" w:rsidRDefault="000F52D6" w:rsidP="00C7184A">
            <w:pPr>
              <w:rPr>
                <w:rFonts w:ascii="Times New Roman" w:hAnsi="Times New Roman" w:cs="Times New Roman"/>
              </w:rPr>
            </w:pPr>
            <w:r>
              <w:rPr>
                <w:rFonts w:ascii="Times New Roman" w:hAnsi="Times New Roman" w:cs="Times New Roman"/>
              </w:rPr>
              <w:t xml:space="preserve">Dyrektor, </w:t>
            </w:r>
            <w:r w:rsidR="00C7184A" w:rsidRPr="00EB4F89">
              <w:rPr>
                <w:rFonts w:ascii="Times New Roman" w:hAnsi="Times New Roman" w:cs="Times New Roman"/>
              </w:rPr>
              <w:t>Pedagog szkolny</w:t>
            </w:r>
            <w:r>
              <w:rPr>
                <w:rFonts w:ascii="Times New Roman" w:hAnsi="Times New Roman" w:cs="Times New Roman"/>
              </w:rPr>
              <w:t>, psycholog szkolny</w:t>
            </w:r>
          </w:p>
        </w:tc>
      </w:tr>
      <w:tr w:rsidR="000F52D6" w:rsidRPr="000F52D6" w:rsidTr="00C7184A">
        <w:trPr>
          <w:trHeight w:val="624"/>
        </w:trPr>
        <w:tc>
          <w:tcPr>
            <w:tcW w:w="704" w:type="dxa"/>
            <w:vAlign w:val="center"/>
          </w:tcPr>
          <w:p w:rsidR="000F52D6" w:rsidRPr="00D86FC2" w:rsidRDefault="000F52D6" w:rsidP="00C7184A">
            <w:pPr>
              <w:rPr>
                <w:rFonts w:ascii="Times New Roman" w:hAnsi="Times New Roman" w:cs="Times New Roman"/>
              </w:rPr>
            </w:pPr>
            <w:r w:rsidRPr="00D86FC2">
              <w:rPr>
                <w:rFonts w:ascii="Times New Roman" w:hAnsi="Times New Roman" w:cs="Times New Roman"/>
              </w:rPr>
              <w:t>8.</w:t>
            </w:r>
          </w:p>
        </w:tc>
        <w:tc>
          <w:tcPr>
            <w:tcW w:w="6292" w:type="dxa"/>
            <w:vAlign w:val="center"/>
          </w:tcPr>
          <w:p w:rsidR="000F52D6" w:rsidRPr="000F52D6" w:rsidRDefault="000F52D6" w:rsidP="00C7184A">
            <w:pPr>
              <w:rPr>
                <w:rFonts w:ascii="Times New Roman" w:hAnsi="Times New Roman" w:cs="Times New Roman"/>
              </w:rPr>
            </w:pPr>
            <w:r>
              <w:rPr>
                <w:rFonts w:ascii="Times New Roman" w:hAnsi="Times New Roman" w:cs="Times New Roman"/>
              </w:rPr>
              <w:t>Kontrola dokumentacji przebiegu procesów kształcenia i wychowania w szkole</w:t>
            </w:r>
          </w:p>
        </w:tc>
        <w:tc>
          <w:tcPr>
            <w:tcW w:w="3499" w:type="dxa"/>
            <w:vAlign w:val="center"/>
          </w:tcPr>
          <w:p w:rsidR="000F52D6" w:rsidRPr="000F52D6" w:rsidRDefault="000F52D6" w:rsidP="00C7184A">
            <w:pPr>
              <w:rPr>
                <w:rFonts w:ascii="Times New Roman" w:hAnsi="Times New Roman" w:cs="Times New Roman"/>
              </w:rPr>
            </w:pPr>
            <w:r>
              <w:rPr>
                <w:rFonts w:ascii="Times New Roman" w:hAnsi="Times New Roman" w:cs="Times New Roman"/>
              </w:rPr>
              <w:t>Cały rok szkolny</w:t>
            </w:r>
          </w:p>
        </w:tc>
        <w:tc>
          <w:tcPr>
            <w:tcW w:w="3499" w:type="dxa"/>
            <w:vAlign w:val="center"/>
          </w:tcPr>
          <w:p w:rsidR="000F52D6" w:rsidRPr="000F52D6" w:rsidRDefault="000F52D6" w:rsidP="00C7184A">
            <w:pPr>
              <w:rPr>
                <w:rFonts w:ascii="Times New Roman" w:hAnsi="Times New Roman" w:cs="Times New Roman"/>
              </w:rPr>
            </w:pPr>
            <w:r>
              <w:rPr>
                <w:rFonts w:ascii="Times New Roman" w:hAnsi="Times New Roman" w:cs="Times New Roman"/>
              </w:rPr>
              <w:t xml:space="preserve">Dyrektor </w:t>
            </w:r>
          </w:p>
        </w:tc>
      </w:tr>
    </w:tbl>
    <w:p w:rsidR="00C7184A" w:rsidRPr="00C7184A" w:rsidRDefault="00C7184A" w:rsidP="00C7184A">
      <w:pPr>
        <w:rPr>
          <w:sz w:val="28"/>
          <w:szCs w:val="28"/>
        </w:rPr>
      </w:pPr>
    </w:p>
    <w:tbl>
      <w:tblPr>
        <w:tblStyle w:val="Tabela-Siatka"/>
        <w:tblW w:w="0" w:type="auto"/>
        <w:tblLook w:val="04A0" w:firstRow="1" w:lastRow="0" w:firstColumn="1" w:lastColumn="0" w:noHBand="0" w:noVBand="1"/>
      </w:tblPr>
      <w:tblGrid>
        <w:gridCol w:w="704"/>
        <w:gridCol w:w="4678"/>
        <w:gridCol w:w="2339"/>
        <w:gridCol w:w="2339"/>
        <w:gridCol w:w="3934"/>
      </w:tblGrid>
      <w:tr w:rsidR="00C7184A" w:rsidRPr="00C7184A" w:rsidTr="00C7184A">
        <w:trPr>
          <w:trHeight w:val="1247"/>
        </w:trPr>
        <w:tc>
          <w:tcPr>
            <w:tcW w:w="13994" w:type="dxa"/>
            <w:gridSpan w:val="5"/>
            <w:vAlign w:val="center"/>
          </w:tcPr>
          <w:p w:rsidR="00C7184A" w:rsidRPr="000F52D6" w:rsidRDefault="00C7184A" w:rsidP="000F52D6">
            <w:pPr>
              <w:jc w:val="center"/>
              <w:rPr>
                <w:rFonts w:ascii="Times New Roman" w:hAnsi="Times New Roman" w:cs="Times New Roman"/>
                <w:b/>
                <w:sz w:val="28"/>
                <w:szCs w:val="28"/>
              </w:rPr>
            </w:pPr>
            <w:r w:rsidRPr="000F52D6">
              <w:rPr>
                <w:rFonts w:ascii="Times New Roman" w:hAnsi="Times New Roman" w:cs="Times New Roman"/>
                <w:b/>
                <w:sz w:val="28"/>
                <w:szCs w:val="28"/>
              </w:rPr>
              <w:lastRenderedPageBreak/>
              <w:t xml:space="preserve">Kontrola w zakresie efektów działalności dydaktycznej, wychowawczej i opiekuńczej oraz innej </w:t>
            </w:r>
            <w:r w:rsidR="000F52D6" w:rsidRPr="000F52D6">
              <w:rPr>
                <w:rFonts w:ascii="Times New Roman" w:hAnsi="Times New Roman" w:cs="Times New Roman"/>
                <w:b/>
                <w:sz w:val="28"/>
                <w:szCs w:val="28"/>
              </w:rPr>
              <w:t xml:space="preserve">działalności statutowej szkoły </w:t>
            </w:r>
          </w:p>
        </w:tc>
      </w:tr>
      <w:tr w:rsidR="00C7184A" w:rsidRPr="00C7184A" w:rsidTr="00C7184A">
        <w:trPr>
          <w:trHeight w:val="624"/>
        </w:trPr>
        <w:tc>
          <w:tcPr>
            <w:tcW w:w="704" w:type="dxa"/>
            <w:vAlign w:val="center"/>
          </w:tcPr>
          <w:p w:rsidR="00C7184A" w:rsidRPr="000F52D6" w:rsidRDefault="00C7184A" w:rsidP="00C7184A">
            <w:pPr>
              <w:rPr>
                <w:rFonts w:ascii="Times New Roman" w:hAnsi="Times New Roman" w:cs="Times New Roman"/>
                <w:b/>
              </w:rPr>
            </w:pPr>
            <w:r w:rsidRPr="000F52D6">
              <w:rPr>
                <w:rFonts w:ascii="Times New Roman" w:hAnsi="Times New Roman" w:cs="Times New Roman"/>
                <w:b/>
              </w:rPr>
              <w:t>Lp.</w:t>
            </w:r>
          </w:p>
        </w:tc>
        <w:tc>
          <w:tcPr>
            <w:tcW w:w="4678" w:type="dxa"/>
            <w:vAlign w:val="center"/>
          </w:tcPr>
          <w:p w:rsidR="00C7184A" w:rsidRPr="000F52D6" w:rsidRDefault="00C7184A" w:rsidP="00C7184A">
            <w:pPr>
              <w:rPr>
                <w:rFonts w:ascii="Times New Roman" w:hAnsi="Times New Roman" w:cs="Times New Roman"/>
                <w:b/>
              </w:rPr>
            </w:pPr>
            <w:r w:rsidRPr="000F52D6">
              <w:rPr>
                <w:rFonts w:ascii="Times New Roman" w:hAnsi="Times New Roman" w:cs="Times New Roman"/>
                <w:b/>
              </w:rPr>
              <w:t>Tematyka kontroli</w:t>
            </w:r>
          </w:p>
        </w:tc>
        <w:tc>
          <w:tcPr>
            <w:tcW w:w="2339" w:type="dxa"/>
            <w:vAlign w:val="center"/>
          </w:tcPr>
          <w:p w:rsidR="00C7184A" w:rsidRPr="000F52D6" w:rsidRDefault="00C7184A" w:rsidP="00C7184A">
            <w:pPr>
              <w:rPr>
                <w:rFonts w:ascii="Times New Roman" w:hAnsi="Times New Roman" w:cs="Times New Roman"/>
                <w:b/>
              </w:rPr>
            </w:pPr>
            <w:r w:rsidRPr="000F52D6">
              <w:rPr>
                <w:rFonts w:ascii="Times New Roman" w:hAnsi="Times New Roman" w:cs="Times New Roman"/>
                <w:b/>
              </w:rPr>
              <w:t>Terminy kontroli</w:t>
            </w:r>
          </w:p>
        </w:tc>
        <w:tc>
          <w:tcPr>
            <w:tcW w:w="2339" w:type="dxa"/>
            <w:vAlign w:val="center"/>
          </w:tcPr>
          <w:p w:rsidR="00C7184A" w:rsidRPr="000F52D6" w:rsidRDefault="00C7184A" w:rsidP="00C7184A">
            <w:pPr>
              <w:rPr>
                <w:rFonts w:ascii="Times New Roman" w:hAnsi="Times New Roman" w:cs="Times New Roman"/>
                <w:b/>
              </w:rPr>
            </w:pPr>
            <w:r w:rsidRPr="000F52D6">
              <w:rPr>
                <w:rFonts w:ascii="Times New Roman" w:hAnsi="Times New Roman" w:cs="Times New Roman"/>
                <w:b/>
              </w:rPr>
              <w:t>Osoba kontrolująca</w:t>
            </w:r>
          </w:p>
        </w:tc>
        <w:tc>
          <w:tcPr>
            <w:tcW w:w="3934" w:type="dxa"/>
            <w:vAlign w:val="center"/>
          </w:tcPr>
          <w:p w:rsidR="00C7184A" w:rsidRPr="000F52D6" w:rsidRDefault="00C7184A" w:rsidP="00C7184A">
            <w:pPr>
              <w:rPr>
                <w:rFonts w:ascii="Times New Roman" w:hAnsi="Times New Roman" w:cs="Times New Roman"/>
                <w:b/>
              </w:rPr>
            </w:pPr>
            <w:r w:rsidRPr="000F52D6">
              <w:rPr>
                <w:rFonts w:ascii="Times New Roman" w:hAnsi="Times New Roman" w:cs="Times New Roman"/>
                <w:b/>
              </w:rPr>
              <w:t xml:space="preserve">Źródło informacji </w:t>
            </w:r>
          </w:p>
        </w:tc>
      </w:tr>
      <w:tr w:rsidR="00C7184A" w:rsidRPr="00C7184A"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1.</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E</w:t>
            </w:r>
            <w:r w:rsidR="000F52D6">
              <w:rPr>
                <w:rFonts w:ascii="Times New Roman" w:hAnsi="Times New Roman" w:cs="Times New Roman"/>
              </w:rPr>
              <w:t xml:space="preserve">fektywność realizacji </w:t>
            </w:r>
            <w:r w:rsidRPr="000F52D6">
              <w:rPr>
                <w:rFonts w:ascii="Times New Roman" w:hAnsi="Times New Roman" w:cs="Times New Roman"/>
              </w:rPr>
              <w:t xml:space="preserve"> podstawy programowej- poziom opanowania umiejętności praktycznych.</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Podsumowanie I </w:t>
            </w:r>
            <w:proofErr w:type="spellStart"/>
            <w:r w:rsidR="000F52D6" w:rsidRPr="000F52D6">
              <w:rPr>
                <w:rFonts w:ascii="Times New Roman" w:hAnsi="Times New Roman" w:cs="Times New Roman"/>
              </w:rPr>
              <w:t>i</w:t>
            </w:r>
            <w:proofErr w:type="spellEnd"/>
            <w:r w:rsidR="000F52D6" w:rsidRPr="000F52D6">
              <w:rPr>
                <w:rFonts w:ascii="Times New Roman" w:hAnsi="Times New Roman" w:cs="Times New Roman"/>
              </w:rPr>
              <w:t xml:space="preserve"> II półrocza roku szkolnego 2025/2026</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Analiza dokumentacji Obserwacja zajęć Analiza wyników egzaminów zewnętrznych, konkursów, przeprowadzonych diagnoz</w:t>
            </w:r>
          </w:p>
        </w:tc>
      </w:tr>
      <w:tr w:rsidR="00C7184A" w:rsidRPr="00C7184A" w:rsidTr="00C7184A">
        <w:trPr>
          <w:trHeight w:val="624"/>
        </w:trPr>
        <w:tc>
          <w:tcPr>
            <w:tcW w:w="704" w:type="dxa"/>
            <w:vAlign w:val="center"/>
          </w:tcPr>
          <w:p w:rsidR="00C7184A" w:rsidRPr="00D86FC2" w:rsidRDefault="00C7184A" w:rsidP="00C7184A">
            <w:pPr>
              <w:rPr>
                <w:rFonts w:ascii="Times New Roman" w:hAnsi="Times New Roman" w:cs="Times New Roman"/>
              </w:rPr>
            </w:pPr>
            <w:r w:rsidRPr="00D86FC2">
              <w:rPr>
                <w:rFonts w:ascii="Times New Roman" w:hAnsi="Times New Roman" w:cs="Times New Roman"/>
              </w:rPr>
              <w:t>2.</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Skuteczność wpływu wdrożonych wniosków z analizy wyników egzaminu ósmoklasisty i opracowanych działań naprawczych doskonalących umiejętności z języka polskiego</w:t>
            </w:r>
            <w:r w:rsidR="000F52D6">
              <w:rPr>
                <w:rFonts w:ascii="Times New Roman" w:hAnsi="Times New Roman" w:cs="Times New Roman"/>
              </w:rPr>
              <w:t xml:space="preserve"> na wzrost efektów kształcenia.</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Czerwiec </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Wyniki egzaminów próbnych,  właściwych (sprawdzane umiejętności), porównanie z rokiem ubiegłym  Dalsza modyfikacja programów nauczania, wykorzystywanych metod Obserwacja  </w:t>
            </w:r>
          </w:p>
        </w:tc>
      </w:tr>
      <w:tr w:rsidR="000F52D6" w:rsidRPr="00D86FC2" w:rsidTr="00C7184A">
        <w:trPr>
          <w:trHeight w:val="624"/>
        </w:trPr>
        <w:tc>
          <w:tcPr>
            <w:tcW w:w="704" w:type="dxa"/>
            <w:vAlign w:val="center"/>
          </w:tcPr>
          <w:p w:rsidR="000F52D6" w:rsidRPr="00D86FC2" w:rsidRDefault="000F52D6" w:rsidP="00C7184A">
            <w:pPr>
              <w:rPr>
                <w:rFonts w:ascii="Times New Roman" w:hAnsi="Times New Roman" w:cs="Times New Roman"/>
              </w:rPr>
            </w:pPr>
            <w:r w:rsidRPr="00D86FC2">
              <w:rPr>
                <w:rFonts w:ascii="Times New Roman" w:hAnsi="Times New Roman" w:cs="Times New Roman"/>
              </w:rPr>
              <w:t>3.</w:t>
            </w:r>
          </w:p>
        </w:tc>
        <w:tc>
          <w:tcPr>
            <w:tcW w:w="4678" w:type="dxa"/>
            <w:vAlign w:val="center"/>
          </w:tcPr>
          <w:p w:rsidR="000F52D6" w:rsidRPr="00D86FC2" w:rsidRDefault="000F52D6" w:rsidP="00C7184A">
            <w:pPr>
              <w:rPr>
                <w:rFonts w:ascii="Times New Roman" w:hAnsi="Times New Roman" w:cs="Times New Roman"/>
              </w:rPr>
            </w:pPr>
            <w:r w:rsidRPr="00D86FC2">
              <w:rPr>
                <w:rFonts w:ascii="Times New Roman" w:hAnsi="Times New Roman" w:cs="Times New Roman"/>
              </w:rPr>
              <w:t>Skuteczność realizacji Programu i Harmonogramu Poprawy Efektywności Kształcenia na II etap edukacyjny w zakresie języka polskiego w latach 2024/2027</w:t>
            </w:r>
            <w:r w:rsidR="00D86FC2">
              <w:rPr>
                <w:rFonts w:ascii="Times New Roman" w:hAnsi="Times New Roman" w:cs="Times New Roman"/>
              </w:rPr>
              <w:t>, podsumowanie dokonywanych ewaluacji, wdrażanych wniosków, modyfikacji programu.</w:t>
            </w:r>
          </w:p>
        </w:tc>
        <w:tc>
          <w:tcPr>
            <w:tcW w:w="2339" w:type="dxa"/>
            <w:vAlign w:val="center"/>
          </w:tcPr>
          <w:p w:rsidR="000F52D6" w:rsidRPr="00D86FC2" w:rsidRDefault="00D86FC2" w:rsidP="00D86FC2">
            <w:pPr>
              <w:rPr>
                <w:rFonts w:ascii="Times New Roman" w:hAnsi="Times New Roman" w:cs="Times New Roman"/>
              </w:rPr>
            </w:pPr>
            <w:r w:rsidRPr="00D86FC2">
              <w:rPr>
                <w:rFonts w:ascii="Times New Roman" w:hAnsi="Times New Roman" w:cs="Times New Roman"/>
              </w:rPr>
              <w:t xml:space="preserve">Cały rok szkolny </w:t>
            </w:r>
            <w:r>
              <w:rPr>
                <w:rFonts w:ascii="Times New Roman" w:hAnsi="Times New Roman" w:cs="Times New Roman"/>
              </w:rPr>
              <w:t xml:space="preserve">, I półrocze, koniec roku szkolnego </w:t>
            </w:r>
          </w:p>
        </w:tc>
        <w:tc>
          <w:tcPr>
            <w:tcW w:w="2339" w:type="dxa"/>
            <w:vAlign w:val="center"/>
          </w:tcPr>
          <w:p w:rsidR="000F52D6" w:rsidRPr="00D86FC2" w:rsidRDefault="00D86FC2" w:rsidP="00C7184A">
            <w:pPr>
              <w:rPr>
                <w:rFonts w:ascii="Times New Roman" w:hAnsi="Times New Roman" w:cs="Times New Roman"/>
              </w:rPr>
            </w:pPr>
            <w:r>
              <w:rPr>
                <w:rFonts w:ascii="Times New Roman" w:hAnsi="Times New Roman" w:cs="Times New Roman"/>
              </w:rPr>
              <w:t>Dyrektor</w:t>
            </w:r>
          </w:p>
        </w:tc>
        <w:tc>
          <w:tcPr>
            <w:tcW w:w="3934" w:type="dxa"/>
            <w:vAlign w:val="center"/>
          </w:tcPr>
          <w:p w:rsidR="000F52D6" w:rsidRPr="00D86FC2" w:rsidRDefault="00D86FC2" w:rsidP="00C7184A">
            <w:pPr>
              <w:rPr>
                <w:rFonts w:ascii="Times New Roman" w:hAnsi="Times New Roman" w:cs="Times New Roman"/>
              </w:rPr>
            </w:pPr>
            <w:r>
              <w:rPr>
                <w:rFonts w:ascii="Times New Roman" w:hAnsi="Times New Roman" w:cs="Times New Roman"/>
              </w:rPr>
              <w:t>Analiza dokumentów, obserwacje zajęć.</w:t>
            </w:r>
          </w:p>
        </w:tc>
      </w:tr>
      <w:tr w:rsidR="00C7184A" w:rsidRPr="00C7184A" w:rsidTr="00C7184A">
        <w:trPr>
          <w:trHeight w:val="624"/>
        </w:trPr>
        <w:tc>
          <w:tcPr>
            <w:tcW w:w="704" w:type="dxa"/>
            <w:vAlign w:val="center"/>
          </w:tcPr>
          <w:p w:rsidR="00C7184A" w:rsidRPr="00D86FC2" w:rsidRDefault="00D86FC2" w:rsidP="00C7184A">
            <w:pPr>
              <w:rPr>
                <w:rFonts w:ascii="Times New Roman" w:hAnsi="Times New Roman" w:cs="Times New Roman"/>
              </w:rPr>
            </w:pPr>
            <w:r>
              <w:rPr>
                <w:rFonts w:ascii="Times New Roman" w:hAnsi="Times New Roman" w:cs="Times New Roman"/>
              </w:rPr>
              <w:t>4</w:t>
            </w:r>
            <w:r w:rsidR="00C7184A" w:rsidRPr="00D86FC2">
              <w:rPr>
                <w:rFonts w:ascii="Times New Roman" w:hAnsi="Times New Roman" w:cs="Times New Roman"/>
              </w:rPr>
              <w:t>.</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Skuteczność i sprawny przepływ informacji oraz prawidłowa reakcja na każdy przypadek podejrzenia krzywdzenia ucznia/dziecka.  Monitorowanie skuteczności opracowanych Standardów ochrony małoletnich i ocena ich funkcjonowania. Zgodne z procedurami dokumentowanie ewentualnych interwencji w przypadku podejrzenia lub zaistnienia krzywdzenia dziecka. Ocena skuteczności planu wsparcia małoletniego.  </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Cały rok szkolny</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Analiza procedur,  Dokumentacji,  arkuszy monitorowania, planu wsparcia dziecka krzywdzonego, zgłaszanych ewentualnych interwencji, podsumowanie udziału w projektach.</w:t>
            </w:r>
          </w:p>
        </w:tc>
      </w:tr>
      <w:tr w:rsidR="00C7184A" w:rsidRPr="00C7184A" w:rsidTr="00C7184A">
        <w:trPr>
          <w:trHeight w:val="624"/>
        </w:trPr>
        <w:tc>
          <w:tcPr>
            <w:tcW w:w="704" w:type="dxa"/>
            <w:vAlign w:val="center"/>
          </w:tcPr>
          <w:p w:rsidR="00C7184A" w:rsidRPr="00D86FC2" w:rsidRDefault="00D86FC2" w:rsidP="00C7184A">
            <w:pPr>
              <w:rPr>
                <w:rFonts w:ascii="Times New Roman" w:hAnsi="Times New Roman" w:cs="Times New Roman"/>
              </w:rPr>
            </w:pPr>
            <w:r>
              <w:rPr>
                <w:rFonts w:ascii="Times New Roman" w:hAnsi="Times New Roman" w:cs="Times New Roman"/>
              </w:rPr>
              <w:t>5</w:t>
            </w:r>
            <w:r w:rsidR="00C7184A" w:rsidRPr="00D86FC2">
              <w:rPr>
                <w:rFonts w:ascii="Times New Roman" w:hAnsi="Times New Roman" w:cs="Times New Roman"/>
              </w:rPr>
              <w:t>.</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Atrakcyjność i  frekwencja. Realizacja programów i projektów zachęcających  i wspierających uczniów do rozwijania ich </w:t>
            </w:r>
            <w:r w:rsidRPr="000F52D6">
              <w:rPr>
                <w:rFonts w:ascii="Times New Roman" w:hAnsi="Times New Roman" w:cs="Times New Roman"/>
              </w:rPr>
              <w:lastRenderedPageBreak/>
              <w:t>aktywności fizycznej przyczyniających się do wzrostu liczby uczniów biorących udział w zajęciach sportowych oraz  zainteresowania uczniów różnorodnymi dyscyplinami sportowymi, w których mogą się realizować. Sportowi Partnerzy Szkoły</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lastRenderedPageBreak/>
              <w:t>Luty i czerwiec</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Analiza dokumentacji, wyniki i osiągnięcia sportowe, znajomość sylwetek Patronów.</w:t>
            </w:r>
          </w:p>
        </w:tc>
      </w:tr>
      <w:tr w:rsidR="00C7184A" w:rsidRPr="00C7184A" w:rsidTr="00C7184A">
        <w:trPr>
          <w:trHeight w:val="624"/>
        </w:trPr>
        <w:tc>
          <w:tcPr>
            <w:tcW w:w="704" w:type="dxa"/>
            <w:vAlign w:val="center"/>
          </w:tcPr>
          <w:p w:rsidR="00C7184A" w:rsidRPr="00D86FC2" w:rsidRDefault="009A04BE" w:rsidP="00C7184A">
            <w:pPr>
              <w:rPr>
                <w:rFonts w:ascii="Times New Roman" w:hAnsi="Times New Roman" w:cs="Times New Roman"/>
              </w:rPr>
            </w:pPr>
            <w:r>
              <w:rPr>
                <w:rFonts w:ascii="Times New Roman" w:hAnsi="Times New Roman" w:cs="Times New Roman"/>
              </w:rPr>
              <w:lastRenderedPageBreak/>
              <w:t>6</w:t>
            </w:r>
            <w:r w:rsidR="00C7184A" w:rsidRPr="00D86FC2">
              <w:rPr>
                <w:rFonts w:ascii="Times New Roman" w:hAnsi="Times New Roman" w:cs="Times New Roman"/>
              </w:rPr>
              <w:t>.</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Skuteczność i frekwencja, zgodność z oczekiwaniami, liczny udział uczniów i nauczycieli w akcjach związanych z kształtowaniem postaw społecznych i patriotycznych przyczynił się do poszerzenia wiedzy uczniów na temat patriotyzmu, niepodległości, wolności, postaw prospołecznych, szacunku do regionu, kraju.</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Czerwiec </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Dyrektor</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Statystka udziału w zaplanowanych działaniach, projektach, przedsięwzięciach.</w:t>
            </w:r>
          </w:p>
        </w:tc>
      </w:tr>
      <w:tr w:rsidR="00D86FC2" w:rsidRPr="00C7184A" w:rsidTr="00C7184A">
        <w:trPr>
          <w:trHeight w:val="624"/>
        </w:trPr>
        <w:tc>
          <w:tcPr>
            <w:tcW w:w="704" w:type="dxa"/>
            <w:vAlign w:val="center"/>
          </w:tcPr>
          <w:p w:rsidR="00D86FC2" w:rsidRPr="00D86FC2" w:rsidRDefault="009A04BE" w:rsidP="00C7184A">
            <w:pPr>
              <w:rPr>
                <w:rFonts w:ascii="Times New Roman" w:hAnsi="Times New Roman" w:cs="Times New Roman"/>
              </w:rPr>
            </w:pPr>
            <w:r>
              <w:rPr>
                <w:rFonts w:ascii="Times New Roman" w:hAnsi="Times New Roman" w:cs="Times New Roman"/>
              </w:rPr>
              <w:t>7</w:t>
            </w:r>
            <w:r w:rsidR="00D86FC2" w:rsidRPr="00D86FC2">
              <w:rPr>
                <w:rFonts w:ascii="Times New Roman" w:hAnsi="Times New Roman" w:cs="Times New Roman"/>
              </w:rPr>
              <w:t>.</w:t>
            </w:r>
          </w:p>
        </w:tc>
        <w:tc>
          <w:tcPr>
            <w:tcW w:w="4678" w:type="dxa"/>
            <w:vAlign w:val="center"/>
          </w:tcPr>
          <w:p w:rsidR="00D86FC2" w:rsidRPr="00D86FC2" w:rsidRDefault="00D86FC2" w:rsidP="00C7184A">
            <w:pPr>
              <w:rPr>
                <w:rFonts w:ascii="Times New Roman" w:hAnsi="Times New Roman" w:cs="Times New Roman"/>
              </w:rPr>
            </w:pPr>
            <w:r w:rsidRPr="00D86FC2">
              <w:rPr>
                <w:rFonts w:ascii="Times New Roman" w:hAnsi="Times New Roman" w:cs="Times New Roman"/>
              </w:rPr>
              <w:t>Stosowanie przez nauczycieli oceniania kształtującego</w:t>
            </w:r>
          </w:p>
        </w:tc>
        <w:tc>
          <w:tcPr>
            <w:tcW w:w="2339" w:type="dxa"/>
            <w:vAlign w:val="center"/>
          </w:tcPr>
          <w:p w:rsidR="00D86FC2" w:rsidRPr="00D86FC2" w:rsidRDefault="00D86FC2" w:rsidP="00C7184A">
            <w:pPr>
              <w:rPr>
                <w:rFonts w:ascii="Times New Roman" w:hAnsi="Times New Roman" w:cs="Times New Roman"/>
              </w:rPr>
            </w:pPr>
            <w:r w:rsidRPr="00D86FC2">
              <w:rPr>
                <w:rFonts w:ascii="Times New Roman" w:hAnsi="Times New Roman" w:cs="Times New Roman"/>
              </w:rPr>
              <w:t>Cały rok szkolny</w:t>
            </w:r>
          </w:p>
        </w:tc>
        <w:tc>
          <w:tcPr>
            <w:tcW w:w="2339" w:type="dxa"/>
            <w:vAlign w:val="center"/>
          </w:tcPr>
          <w:p w:rsidR="00D86FC2" w:rsidRPr="00D86FC2" w:rsidRDefault="00D86FC2" w:rsidP="00C7184A">
            <w:pPr>
              <w:rPr>
                <w:rFonts w:ascii="Times New Roman" w:hAnsi="Times New Roman" w:cs="Times New Roman"/>
              </w:rPr>
            </w:pPr>
            <w:r w:rsidRPr="00D86FC2">
              <w:rPr>
                <w:rFonts w:ascii="Times New Roman" w:hAnsi="Times New Roman" w:cs="Times New Roman"/>
              </w:rPr>
              <w:t>Dyrektor</w:t>
            </w:r>
          </w:p>
        </w:tc>
        <w:tc>
          <w:tcPr>
            <w:tcW w:w="3934" w:type="dxa"/>
            <w:vAlign w:val="center"/>
          </w:tcPr>
          <w:p w:rsidR="00D86FC2" w:rsidRPr="00D86FC2" w:rsidRDefault="00D86FC2" w:rsidP="00C7184A">
            <w:pPr>
              <w:rPr>
                <w:rFonts w:ascii="Times New Roman" w:hAnsi="Times New Roman" w:cs="Times New Roman"/>
              </w:rPr>
            </w:pPr>
            <w:r w:rsidRPr="00D86FC2">
              <w:rPr>
                <w:rFonts w:ascii="Times New Roman" w:hAnsi="Times New Roman" w:cs="Times New Roman"/>
              </w:rPr>
              <w:t>Analiza dokumentacji nauczycieli, ucznia, obserwacje zajęć.</w:t>
            </w:r>
          </w:p>
        </w:tc>
      </w:tr>
      <w:tr w:rsidR="00D86FC2" w:rsidRPr="00D86FC2" w:rsidTr="00C7184A">
        <w:trPr>
          <w:trHeight w:val="624"/>
        </w:trPr>
        <w:tc>
          <w:tcPr>
            <w:tcW w:w="704" w:type="dxa"/>
            <w:vAlign w:val="center"/>
          </w:tcPr>
          <w:p w:rsidR="00D86FC2" w:rsidRPr="00D86FC2" w:rsidRDefault="009A04BE" w:rsidP="00C7184A">
            <w:pPr>
              <w:rPr>
                <w:rFonts w:ascii="Times New Roman" w:hAnsi="Times New Roman" w:cs="Times New Roman"/>
              </w:rPr>
            </w:pPr>
            <w:r>
              <w:rPr>
                <w:rFonts w:ascii="Times New Roman" w:hAnsi="Times New Roman" w:cs="Times New Roman"/>
              </w:rPr>
              <w:t>8</w:t>
            </w:r>
            <w:r w:rsidR="00D86FC2">
              <w:rPr>
                <w:rFonts w:ascii="Times New Roman" w:hAnsi="Times New Roman" w:cs="Times New Roman"/>
              </w:rPr>
              <w:t>.</w:t>
            </w:r>
          </w:p>
        </w:tc>
        <w:tc>
          <w:tcPr>
            <w:tcW w:w="4678" w:type="dxa"/>
            <w:vAlign w:val="center"/>
          </w:tcPr>
          <w:p w:rsidR="00D86FC2" w:rsidRPr="00D86FC2" w:rsidRDefault="00D86FC2" w:rsidP="00C7184A">
            <w:pPr>
              <w:rPr>
                <w:rFonts w:ascii="Times New Roman" w:hAnsi="Times New Roman" w:cs="Times New Roman"/>
              </w:rPr>
            </w:pPr>
            <w:r>
              <w:rPr>
                <w:rFonts w:ascii="Times New Roman" w:hAnsi="Times New Roman" w:cs="Times New Roman"/>
              </w:rPr>
              <w:t>Ocena podjętych działań i pracy z uczniem ze szczególny</w:t>
            </w:r>
            <w:r w:rsidR="009A04BE">
              <w:rPr>
                <w:rFonts w:ascii="Times New Roman" w:hAnsi="Times New Roman" w:cs="Times New Roman"/>
              </w:rPr>
              <w:t>mi potrzebami edukacyjnymi, praca z uczniem zdolnym, mającym trudności, udzielanie form pomocy psychologiczno – pedagogicznej, analiza opracowanych dostosowań IPET, ocen wielospecjalistycznych, ich wdrażanie, przestrzeganie.</w:t>
            </w:r>
          </w:p>
        </w:tc>
        <w:tc>
          <w:tcPr>
            <w:tcW w:w="2339" w:type="dxa"/>
            <w:vAlign w:val="center"/>
          </w:tcPr>
          <w:p w:rsidR="00D86FC2" w:rsidRDefault="009A04BE" w:rsidP="00C7184A">
            <w:pPr>
              <w:rPr>
                <w:rFonts w:ascii="Times New Roman" w:hAnsi="Times New Roman" w:cs="Times New Roman"/>
              </w:rPr>
            </w:pPr>
            <w:r>
              <w:rPr>
                <w:rFonts w:ascii="Times New Roman" w:hAnsi="Times New Roman" w:cs="Times New Roman"/>
              </w:rPr>
              <w:t>Wrzesień</w:t>
            </w:r>
          </w:p>
          <w:p w:rsidR="009A04BE" w:rsidRDefault="009A04BE" w:rsidP="00C7184A">
            <w:pPr>
              <w:rPr>
                <w:rFonts w:ascii="Times New Roman" w:hAnsi="Times New Roman" w:cs="Times New Roman"/>
              </w:rPr>
            </w:pPr>
            <w:r>
              <w:rPr>
                <w:rFonts w:ascii="Times New Roman" w:hAnsi="Times New Roman" w:cs="Times New Roman"/>
              </w:rPr>
              <w:t>Zgodnie z zaplanowanymi obserwacjami zajęć</w:t>
            </w:r>
          </w:p>
          <w:p w:rsidR="009A04BE" w:rsidRPr="00D86FC2" w:rsidRDefault="009A04BE" w:rsidP="00C7184A">
            <w:pPr>
              <w:rPr>
                <w:rFonts w:ascii="Times New Roman" w:hAnsi="Times New Roman" w:cs="Times New Roman"/>
              </w:rPr>
            </w:pPr>
            <w:r>
              <w:rPr>
                <w:rFonts w:ascii="Times New Roman" w:hAnsi="Times New Roman" w:cs="Times New Roman"/>
              </w:rPr>
              <w:t>Na bieżąco w miarę potrzeby</w:t>
            </w:r>
          </w:p>
        </w:tc>
        <w:tc>
          <w:tcPr>
            <w:tcW w:w="2339" w:type="dxa"/>
            <w:vAlign w:val="center"/>
          </w:tcPr>
          <w:p w:rsidR="00D86FC2" w:rsidRPr="00D86FC2" w:rsidRDefault="009A04BE" w:rsidP="00C7184A">
            <w:pPr>
              <w:rPr>
                <w:rFonts w:ascii="Times New Roman" w:hAnsi="Times New Roman" w:cs="Times New Roman"/>
              </w:rPr>
            </w:pPr>
            <w:r>
              <w:rPr>
                <w:rFonts w:ascii="Times New Roman" w:hAnsi="Times New Roman" w:cs="Times New Roman"/>
              </w:rPr>
              <w:t xml:space="preserve">Dyrektor, </w:t>
            </w:r>
            <w:r w:rsidRPr="00EB4F89">
              <w:rPr>
                <w:rFonts w:ascii="Times New Roman" w:hAnsi="Times New Roman" w:cs="Times New Roman"/>
              </w:rPr>
              <w:t>Pedagog szkolny</w:t>
            </w:r>
            <w:r>
              <w:rPr>
                <w:rFonts w:ascii="Times New Roman" w:hAnsi="Times New Roman" w:cs="Times New Roman"/>
              </w:rPr>
              <w:t>, psycholog szkolny</w:t>
            </w:r>
          </w:p>
        </w:tc>
        <w:tc>
          <w:tcPr>
            <w:tcW w:w="3934" w:type="dxa"/>
            <w:vAlign w:val="center"/>
          </w:tcPr>
          <w:p w:rsidR="00D86FC2" w:rsidRPr="00D86FC2" w:rsidRDefault="009A04BE" w:rsidP="00C7184A">
            <w:pPr>
              <w:rPr>
                <w:rFonts w:ascii="Times New Roman" w:hAnsi="Times New Roman" w:cs="Times New Roman"/>
              </w:rPr>
            </w:pPr>
            <w:r>
              <w:rPr>
                <w:rFonts w:ascii="Times New Roman" w:hAnsi="Times New Roman" w:cs="Times New Roman"/>
              </w:rPr>
              <w:t>Analiza opinii, orzeczeń, analiza opracowanych dostosowań IPET, ocen wielospecjalistycznych.</w:t>
            </w:r>
          </w:p>
        </w:tc>
      </w:tr>
      <w:tr w:rsidR="00C7184A" w:rsidRPr="00C7184A" w:rsidTr="00C7184A">
        <w:trPr>
          <w:trHeight w:val="624"/>
        </w:trPr>
        <w:tc>
          <w:tcPr>
            <w:tcW w:w="704" w:type="dxa"/>
            <w:vAlign w:val="center"/>
          </w:tcPr>
          <w:p w:rsidR="00C7184A" w:rsidRPr="00D86FC2" w:rsidRDefault="009A04BE" w:rsidP="00C7184A">
            <w:pPr>
              <w:rPr>
                <w:rFonts w:ascii="Times New Roman" w:hAnsi="Times New Roman" w:cs="Times New Roman"/>
              </w:rPr>
            </w:pPr>
            <w:r>
              <w:rPr>
                <w:rFonts w:ascii="Times New Roman" w:hAnsi="Times New Roman" w:cs="Times New Roman"/>
              </w:rPr>
              <w:t>9</w:t>
            </w:r>
            <w:r w:rsidR="00C7184A" w:rsidRPr="00D86FC2">
              <w:rPr>
                <w:rFonts w:ascii="Times New Roman" w:hAnsi="Times New Roman" w:cs="Times New Roman"/>
              </w:rPr>
              <w:t>.</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Efektywność realizowanych działań wspierających dobrostan dzieci i młodzieży, udział w projektach i  programach  promujących  zdrowie psychiczne, dostęp do psychologów oraz warsztatów z zakresu zarządzania stresem i emocjami.</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Czerwiec </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Analiza dokumentacji wychowawców i specjalistów, wywiady i rozmowy             z uczniami i rodzicami.</w:t>
            </w:r>
          </w:p>
        </w:tc>
      </w:tr>
      <w:tr w:rsidR="00DA6095" w:rsidRPr="00C7184A" w:rsidTr="00C7184A">
        <w:trPr>
          <w:trHeight w:val="624"/>
        </w:trPr>
        <w:tc>
          <w:tcPr>
            <w:tcW w:w="704" w:type="dxa"/>
            <w:vAlign w:val="center"/>
          </w:tcPr>
          <w:p w:rsidR="00DA6095" w:rsidRDefault="00DA6095" w:rsidP="00C7184A"/>
        </w:tc>
        <w:tc>
          <w:tcPr>
            <w:tcW w:w="4678" w:type="dxa"/>
            <w:vAlign w:val="center"/>
          </w:tcPr>
          <w:p w:rsidR="00DA6095" w:rsidRPr="000F52D6" w:rsidRDefault="00DA6095" w:rsidP="00C7184A"/>
        </w:tc>
        <w:tc>
          <w:tcPr>
            <w:tcW w:w="2339" w:type="dxa"/>
            <w:vAlign w:val="center"/>
          </w:tcPr>
          <w:p w:rsidR="00DA6095" w:rsidRPr="000F52D6" w:rsidRDefault="00DA6095" w:rsidP="00C7184A"/>
        </w:tc>
        <w:tc>
          <w:tcPr>
            <w:tcW w:w="2339" w:type="dxa"/>
            <w:vAlign w:val="center"/>
          </w:tcPr>
          <w:p w:rsidR="00DA6095" w:rsidRPr="000F52D6" w:rsidRDefault="00DA6095" w:rsidP="00C7184A"/>
        </w:tc>
        <w:tc>
          <w:tcPr>
            <w:tcW w:w="3934" w:type="dxa"/>
            <w:vAlign w:val="center"/>
          </w:tcPr>
          <w:p w:rsidR="00DA6095" w:rsidRPr="000F52D6" w:rsidRDefault="00DA6095" w:rsidP="00C7184A"/>
        </w:tc>
      </w:tr>
      <w:tr w:rsidR="00C7184A" w:rsidRPr="00C7184A" w:rsidTr="00C7184A">
        <w:trPr>
          <w:trHeight w:val="624"/>
        </w:trPr>
        <w:tc>
          <w:tcPr>
            <w:tcW w:w="704" w:type="dxa"/>
            <w:vAlign w:val="center"/>
          </w:tcPr>
          <w:p w:rsidR="00C7184A" w:rsidRPr="00D86FC2" w:rsidRDefault="009A04BE" w:rsidP="00C7184A">
            <w:pPr>
              <w:rPr>
                <w:rFonts w:ascii="Times New Roman" w:hAnsi="Times New Roman" w:cs="Times New Roman"/>
              </w:rPr>
            </w:pPr>
            <w:r>
              <w:rPr>
                <w:rFonts w:ascii="Times New Roman" w:hAnsi="Times New Roman" w:cs="Times New Roman"/>
              </w:rPr>
              <w:t>10</w:t>
            </w:r>
            <w:r w:rsidR="00C7184A" w:rsidRPr="00D86FC2">
              <w:rPr>
                <w:rFonts w:ascii="Times New Roman" w:hAnsi="Times New Roman" w:cs="Times New Roman"/>
              </w:rPr>
              <w:t>.</w:t>
            </w:r>
          </w:p>
        </w:tc>
        <w:tc>
          <w:tcPr>
            <w:tcW w:w="4678"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Skuteczność działań nauczyciela współorganizującego kształcenie.</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Czerwiec </w:t>
            </w:r>
          </w:p>
        </w:tc>
        <w:tc>
          <w:tcPr>
            <w:tcW w:w="2339"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Dyrektor </w:t>
            </w:r>
          </w:p>
        </w:tc>
        <w:tc>
          <w:tcPr>
            <w:tcW w:w="3934" w:type="dxa"/>
            <w:vAlign w:val="center"/>
          </w:tcPr>
          <w:p w:rsidR="00C7184A" w:rsidRPr="000F52D6" w:rsidRDefault="00C7184A" w:rsidP="00C7184A">
            <w:pPr>
              <w:rPr>
                <w:rFonts w:ascii="Times New Roman" w:hAnsi="Times New Roman" w:cs="Times New Roman"/>
              </w:rPr>
            </w:pPr>
            <w:r w:rsidRPr="000F52D6">
              <w:rPr>
                <w:rFonts w:ascii="Times New Roman" w:hAnsi="Times New Roman" w:cs="Times New Roman"/>
              </w:rPr>
              <w:t>Analiza zakresu obowiązków, sprawozdania nauczyciela wspierającego.</w:t>
            </w:r>
          </w:p>
          <w:p w:rsidR="00C7184A" w:rsidRPr="000F52D6" w:rsidRDefault="00C7184A" w:rsidP="00C7184A">
            <w:pPr>
              <w:rPr>
                <w:rFonts w:ascii="Times New Roman" w:hAnsi="Times New Roman" w:cs="Times New Roman"/>
              </w:rPr>
            </w:pPr>
            <w:r w:rsidRPr="000F52D6">
              <w:rPr>
                <w:rFonts w:ascii="Times New Roman" w:hAnsi="Times New Roman" w:cs="Times New Roman"/>
              </w:rPr>
              <w:t xml:space="preserve">Obserwacje   </w:t>
            </w:r>
          </w:p>
        </w:tc>
      </w:tr>
    </w:tbl>
    <w:p w:rsidR="00C7184A" w:rsidRPr="006178A8" w:rsidRDefault="00C7184A" w:rsidP="00C7184A">
      <w:pPr>
        <w:rPr>
          <w:b/>
        </w:rPr>
      </w:pPr>
    </w:p>
    <w:p w:rsidR="00C7184A" w:rsidRPr="006178A8" w:rsidRDefault="00C7184A" w:rsidP="009A04BE">
      <w:pPr>
        <w:pStyle w:val="Akapitzlist"/>
        <w:numPr>
          <w:ilvl w:val="0"/>
          <w:numId w:val="19"/>
        </w:numPr>
        <w:rPr>
          <w:b/>
        </w:rPr>
      </w:pPr>
      <w:r w:rsidRPr="006178A8">
        <w:rPr>
          <w:b/>
        </w:rPr>
        <w:t>WSPOMAGANIE NAUCZYCIELI W REALIZACJI ZADAŃ</w:t>
      </w:r>
    </w:p>
    <w:p w:rsidR="00C7184A" w:rsidRPr="00C7184A" w:rsidRDefault="00C7184A" w:rsidP="00C7184A">
      <w:r w:rsidRPr="00C7184A">
        <w:t>Cele:</w:t>
      </w:r>
    </w:p>
    <w:p w:rsidR="00C7184A" w:rsidRPr="00C7184A" w:rsidRDefault="00C7184A" w:rsidP="00C7184A">
      <w:pPr>
        <w:numPr>
          <w:ilvl w:val="1"/>
          <w:numId w:val="26"/>
        </w:numPr>
        <w:contextualSpacing/>
        <w:rPr>
          <w:rFonts w:eastAsia="Calibri"/>
        </w:rPr>
      </w:pPr>
      <w:r w:rsidRPr="00C7184A">
        <w:rPr>
          <w:rFonts w:eastAsia="Calibri"/>
        </w:rPr>
        <w:t>Wspieranie nauczycieli w procesie realizacji podstawy programowej, z uwzględnieniem nauczania hybrydowego lub zdalnego.</w:t>
      </w:r>
    </w:p>
    <w:p w:rsidR="00C7184A" w:rsidRPr="00C7184A" w:rsidRDefault="00C7184A" w:rsidP="00C7184A">
      <w:pPr>
        <w:numPr>
          <w:ilvl w:val="1"/>
          <w:numId w:val="26"/>
        </w:numPr>
        <w:contextualSpacing/>
        <w:rPr>
          <w:rFonts w:eastAsia="Calibri"/>
        </w:rPr>
      </w:pPr>
      <w:r w:rsidRPr="00C7184A">
        <w:rPr>
          <w:rFonts w:eastAsia="Calibri"/>
        </w:rPr>
        <w:t>Podwyższenie kompetencji nauczycieli w zakresie bezpieczeństwa podczas pobytu uczniów w szkole oraz na zajęciach realizowanych  poza terenem szkoły.</w:t>
      </w:r>
    </w:p>
    <w:p w:rsidR="00C7184A" w:rsidRPr="00C7184A" w:rsidRDefault="00C7184A" w:rsidP="00C7184A">
      <w:pPr>
        <w:numPr>
          <w:ilvl w:val="1"/>
          <w:numId w:val="26"/>
        </w:numPr>
        <w:contextualSpacing/>
        <w:rPr>
          <w:rFonts w:eastAsia="Calibri"/>
        </w:rPr>
      </w:pPr>
      <w:r w:rsidRPr="00C7184A">
        <w:rPr>
          <w:rFonts w:eastAsia="Calibri"/>
        </w:rPr>
        <w:t xml:space="preserve">Motywowanie nauczycieli do podwyższania kwalifikacji, zdobywania nowych kompetencji i awansu zawodowego </w:t>
      </w:r>
    </w:p>
    <w:p w:rsidR="00C7184A" w:rsidRPr="00C7184A" w:rsidRDefault="00C7184A" w:rsidP="00C7184A">
      <w:pPr>
        <w:numPr>
          <w:ilvl w:val="1"/>
          <w:numId w:val="26"/>
        </w:numPr>
        <w:contextualSpacing/>
        <w:rPr>
          <w:rFonts w:eastAsia="Calibri"/>
        </w:rPr>
      </w:pPr>
      <w:r w:rsidRPr="00C7184A">
        <w:rPr>
          <w:rFonts w:eastAsia="Calibri"/>
        </w:rPr>
        <w:t>Promowanie nauczycieli wprowadzającyc</w:t>
      </w:r>
      <w:r w:rsidR="009A04BE">
        <w:rPr>
          <w:rFonts w:eastAsia="Calibri"/>
        </w:rPr>
        <w:t xml:space="preserve">h nowe rozwiązania pedagogiczne, </w:t>
      </w:r>
      <w:r w:rsidR="00DA6095">
        <w:rPr>
          <w:rFonts w:eastAsia="Calibri"/>
        </w:rPr>
        <w:t>korzystających z zasobów Zintegrowanej Platformy Edukacyjnej.</w:t>
      </w:r>
    </w:p>
    <w:p w:rsidR="00C7184A" w:rsidRPr="00C7184A" w:rsidRDefault="00C7184A" w:rsidP="00C7184A">
      <w:pPr>
        <w:numPr>
          <w:ilvl w:val="1"/>
          <w:numId w:val="26"/>
        </w:numPr>
        <w:contextualSpacing/>
        <w:rPr>
          <w:rFonts w:eastAsia="Calibri"/>
        </w:rPr>
      </w:pPr>
      <w:r w:rsidRPr="00C7184A">
        <w:rPr>
          <w:rFonts w:eastAsia="Calibri"/>
        </w:rPr>
        <w:t>Wspieranie nauczycieli do systematycznego wzbogacania warsztatu pracy przez zdobywanie wiedzy.</w:t>
      </w:r>
    </w:p>
    <w:p w:rsidR="00C7184A" w:rsidRDefault="00C7184A" w:rsidP="00C7184A">
      <w:pPr>
        <w:numPr>
          <w:ilvl w:val="1"/>
          <w:numId w:val="26"/>
        </w:numPr>
        <w:contextualSpacing/>
        <w:rPr>
          <w:rFonts w:eastAsia="Calibri"/>
        </w:rPr>
      </w:pPr>
      <w:r w:rsidRPr="00C7184A">
        <w:rPr>
          <w:rFonts w:eastAsia="Calibri"/>
        </w:rPr>
        <w:t>Motywowanie do do</w:t>
      </w:r>
      <w:r w:rsidR="00DA6095">
        <w:rPr>
          <w:rFonts w:eastAsia="Calibri"/>
        </w:rPr>
        <w:t>skonalenia i rozwoju zawodowego.</w:t>
      </w:r>
    </w:p>
    <w:p w:rsidR="00DA6095" w:rsidRDefault="00DA6095" w:rsidP="00C7184A">
      <w:pPr>
        <w:numPr>
          <w:ilvl w:val="1"/>
          <w:numId w:val="26"/>
        </w:numPr>
        <w:contextualSpacing/>
        <w:rPr>
          <w:rFonts w:eastAsia="Calibri"/>
        </w:rPr>
      </w:pPr>
      <w:r>
        <w:rPr>
          <w:rFonts w:eastAsia="Calibri"/>
        </w:rPr>
        <w:t>Motywowanie do stosowania oceniania kształtującego.</w:t>
      </w:r>
    </w:p>
    <w:p w:rsidR="00C7184A" w:rsidRPr="00F21FE2" w:rsidRDefault="00F21FE2" w:rsidP="00C7184A">
      <w:pPr>
        <w:numPr>
          <w:ilvl w:val="1"/>
          <w:numId w:val="26"/>
        </w:numPr>
        <w:contextualSpacing/>
        <w:rPr>
          <w:rFonts w:eastAsia="Calibri"/>
        </w:rPr>
      </w:pPr>
      <w:r>
        <w:rPr>
          <w:rFonts w:eastAsia="Calibri"/>
        </w:rPr>
        <w:t xml:space="preserve">Wspomaganie nauczycieli w realizacji </w:t>
      </w:r>
      <w:r w:rsidRPr="00D86FC2">
        <w:t>Programu i Harmonogramu Poprawy Efektywności Kształcenia na II etap edukacyjny w zakresie języka polskiego w latach 2024/2027</w:t>
      </w:r>
    </w:p>
    <w:p w:rsidR="009319D2" w:rsidRPr="00C7184A" w:rsidRDefault="009319D2" w:rsidP="00C7184A"/>
    <w:tbl>
      <w:tblPr>
        <w:tblStyle w:val="Tabela-Siatka"/>
        <w:tblW w:w="0" w:type="auto"/>
        <w:tblLook w:val="04A0" w:firstRow="1" w:lastRow="0" w:firstColumn="1" w:lastColumn="0" w:noHBand="0" w:noVBand="1"/>
      </w:tblPr>
      <w:tblGrid>
        <w:gridCol w:w="704"/>
        <w:gridCol w:w="6292"/>
        <w:gridCol w:w="3499"/>
        <w:gridCol w:w="3499"/>
      </w:tblGrid>
      <w:tr w:rsidR="00C7184A" w:rsidRPr="00DA6095" w:rsidTr="00DA6095">
        <w:trPr>
          <w:trHeight w:val="794"/>
        </w:trPr>
        <w:tc>
          <w:tcPr>
            <w:tcW w:w="13994" w:type="dxa"/>
            <w:gridSpan w:val="4"/>
            <w:vAlign w:val="center"/>
          </w:tcPr>
          <w:p w:rsidR="00C7184A" w:rsidRPr="00DA6095" w:rsidRDefault="00DA6095" w:rsidP="00DA6095">
            <w:pPr>
              <w:jc w:val="center"/>
              <w:rPr>
                <w:rFonts w:ascii="Times New Roman" w:hAnsi="Times New Roman" w:cs="Times New Roman"/>
                <w:b/>
                <w:sz w:val="24"/>
                <w:szCs w:val="24"/>
              </w:rPr>
            </w:pPr>
            <w:r>
              <w:rPr>
                <w:rFonts w:ascii="Times New Roman" w:hAnsi="Times New Roman" w:cs="Times New Roman"/>
                <w:b/>
                <w:sz w:val="24"/>
                <w:szCs w:val="24"/>
              </w:rPr>
              <w:t>Diagnoza pracy szkoły</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b/>
              </w:rPr>
            </w:pPr>
            <w:r w:rsidRPr="00DA6095">
              <w:rPr>
                <w:rFonts w:ascii="Times New Roman" w:hAnsi="Times New Roman" w:cs="Times New Roman"/>
                <w:b/>
              </w:rPr>
              <w:t>Lp.</w:t>
            </w:r>
          </w:p>
        </w:tc>
        <w:tc>
          <w:tcPr>
            <w:tcW w:w="6292"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Przedmiot diagnozy</w:t>
            </w:r>
          </w:p>
        </w:tc>
        <w:tc>
          <w:tcPr>
            <w:tcW w:w="3499"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Osoba odpowiedzialna/</w:t>
            </w:r>
          </w:p>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Termin realizacji</w:t>
            </w:r>
          </w:p>
        </w:tc>
        <w:tc>
          <w:tcPr>
            <w:tcW w:w="3499"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Sposób realizacji</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1.</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Diagnoza potrzeb uczniów w zakresie pomocy psychologiczno – pedagogicznej </w:t>
            </w:r>
          </w:p>
        </w:tc>
        <w:tc>
          <w:tcPr>
            <w:tcW w:w="3499" w:type="dxa"/>
            <w:vAlign w:val="center"/>
          </w:tcPr>
          <w:p w:rsidR="00C7184A" w:rsidRDefault="00C7184A" w:rsidP="00C7184A">
            <w:pPr>
              <w:rPr>
                <w:rFonts w:ascii="Times New Roman" w:hAnsi="Times New Roman" w:cs="Times New Roman"/>
              </w:rPr>
            </w:pPr>
            <w:r w:rsidRPr="00DA6095">
              <w:rPr>
                <w:rFonts w:ascii="Times New Roman" w:hAnsi="Times New Roman" w:cs="Times New Roman"/>
              </w:rPr>
              <w:t>pedagog szkolny</w:t>
            </w:r>
          </w:p>
          <w:p w:rsidR="00DA6095" w:rsidRPr="00DA6095" w:rsidRDefault="00DA6095" w:rsidP="00C7184A">
            <w:pPr>
              <w:rPr>
                <w:rFonts w:ascii="Times New Roman" w:hAnsi="Times New Roman" w:cs="Times New Roman"/>
              </w:rPr>
            </w:pPr>
            <w:r>
              <w:rPr>
                <w:rFonts w:ascii="Times New Roman" w:hAnsi="Times New Roman" w:cs="Times New Roman"/>
              </w:rPr>
              <w:t xml:space="preserve">psycholog szkolna </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Anonimowa ankieta dla uczniów, obserwacje w poszczególnych klasac</w:t>
            </w:r>
            <w:r w:rsidR="009319D2">
              <w:rPr>
                <w:rFonts w:ascii="Times New Roman" w:hAnsi="Times New Roman" w:cs="Times New Roman"/>
              </w:rPr>
              <w:t>h przeprowadzone przez pedagoga</w:t>
            </w:r>
            <w:r w:rsidR="00F21FE2">
              <w:rPr>
                <w:rFonts w:ascii="Times New Roman" w:hAnsi="Times New Roman" w:cs="Times New Roman"/>
              </w:rPr>
              <w:t>,</w:t>
            </w:r>
            <w:r w:rsidRPr="00DA6095">
              <w:rPr>
                <w:rFonts w:ascii="Times New Roman" w:hAnsi="Times New Roman" w:cs="Times New Roman"/>
              </w:rPr>
              <w:t xml:space="preserve"> indywidualne rozmowy wychowawcy, pedagoga</w:t>
            </w:r>
            <w:r w:rsidR="009319D2">
              <w:rPr>
                <w:rFonts w:ascii="Times New Roman" w:hAnsi="Times New Roman" w:cs="Times New Roman"/>
              </w:rPr>
              <w:t>, psychologa</w:t>
            </w:r>
            <w:r w:rsidRPr="00DA6095">
              <w:rPr>
                <w:rFonts w:ascii="Times New Roman" w:hAnsi="Times New Roman" w:cs="Times New Roman"/>
              </w:rPr>
              <w:t xml:space="preserve"> z rodzicami ucznia wytypowanego do pomocy psychologiczno-pedagogicznej, rozmowy z innymi uczniami.</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lastRenderedPageBreak/>
              <w:t>2.</w:t>
            </w:r>
          </w:p>
        </w:tc>
        <w:tc>
          <w:tcPr>
            <w:tcW w:w="6292" w:type="dxa"/>
            <w:vAlign w:val="center"/>
          </w:tcPr>
          <w:p w:rsidR="00C7184A" w:rsidRDefault="00C7184A" w:rsidP="00C7184A">
            <w:pPr>
              <w:rPr>
                <w:rFonts w:ascii="Times New Roman" w:hAnsi="Times New Roman" w:cs="Times New Roman"/>
              </w:rPr>
            </w:pPr>
            <w:r w:rsidRPr="00DA6095">
              <w:rPr>
                <w:rFonts w:ascii="Times New Roman" w:hAnsi="Times New Roman" w:cs="Times New Roman"/>
              </w:rPr>
              <w:t>Diagnoza ,,na wejściu’’, diagnoza na „wyjściu” klasy IV</w:t>
            </w:r>
          </w:p>
          <w:p w:rsidR="009319D2" w:rsidRPr="00DA6095" w:rsidRDefault="009319D2" w:rsidP="00C7184A">
            <w:pPr>
              <w:rPr>
                <w:rFonts w:ascii="Times New Roman" w:hAnsi="Times New Roman" w:cs="Times New Roman"/>
              </w:rPr>
            </w:pPr>
            <w:r>
              <w:rPr>
                <w:rFonts w:ascii="Times New Roman" w:hAnsi="Times New Roman" w:cs="Times New Roman"/>
              </w:rPr>
              <w:t xml:space="preserve">Diagnoza </w:t>
            </w:r>
            <w:r w:rsidRPr="00DA6095">
              <w:rPr>
                <w:rFonts w:ascii="Times New Roman" w:hAnsi="Times New Roman" w:cs="Times New Roman"/>
              </w:rPr>
              <w:t>,,na wejściu’’, diagnoza na „wyjściu” klasy</w:t>
            </w:r>
            <w:r>
              <w:rPr>
                <w:rFonts w:ascii="Times New Roman" w:hAnsi="Times New Roman" w:cs="Times New Roman"/>
              </w:rPr>
              <w:t xml:space="preserve"> VII</w:t>
            </w:r>
          </w:p>
        </w:tc>
        <w:tc>
          <w:tcPr>
            <w:tcW w:w="3499" w:type="dxa"/>
            <w:vAlign w:val="center"/>
          </w:tcPr>
          <w:p w:rsidR="009319D2" w:rsidRDefault="009319D2" w:rsidP="00C7184A">
            <w:pPr>
              <w:rPr>
                <w:rFonts w:ascii="Times New Roman" w:hAnsi="Times New Roman" w:cs="Times New Roman"/>
              </w:rPr>
            </w:pPr>
            <w:r>
              <w:rPr>
                <w:rFonts w:ascii="Times New Roman" w:hAnsi="Times New Roman" w:cs="Times New Roman"/>
              </w:rPr>
              <w:t>Nauczyciele przedmiotów</w:t>
            </w:r>
          </w:p>
          <w:p w:rsidR="00C7184A" w:rsidRPr="00DA6095" w:rsidRDefault="00C7184A" w:rsidP="00C7184A">
            <w:pPr>
              <w:rPr>
                <w:rFonts w:ascii="Times New Roman" w:hAnsi="Times New Roman" w:cs="Times New Roman"/>
              </w:rPr>
            </w:pPr>
            <w:r w:rsidRPr="00DA6095">
              <w:rPr>
                <w:rFonts w:ascii="Times New Roman" w:hAnsi="Times New Roman" w:cs="Times New Roman"/>
              </w:rPr>
              <w:t>Przewodniczący zespołów przedmiotowych</w:t>
            </w:r>
          </w:p>
          <w:p w:rsidR="00C7184A" w:rsidRPr="00DA6095" w:rsidRDefault="00C7184A" w:rsidP="00C7184A">
            <w:pPr>
              <w:rPr>
                <w:rFonts w:ascii="Times New Roman" w:hAnsi="Times New Roman" w:cs="Times New Roman"/>
              </w:rPr>
            </w:pPr>
          </w:p>
          <w:p w:rsidR="00C7184A" w:rsidRPr="00DA6095" w:rsidRDefault="00C7184A" w:rsidP="00C7184A">
            <w:pPr>
              <w:rPr>
                <w:rFonts w:ascii="Times New Roman" w:hAnsi="Times New Roman" w:cs="Times New Roman"/>
              </w:rPr>
            </w:pPr>
            <w:r w:rsidRPr="00DA6095">
              <w:rPr>
                <w:rFonts w:ascii="Times New Roman" w:hAnsi="Times New Roman" w:cs="Times New Roman"/>
              </w:rPr>
              <w:t>Wrzesień, czerwiec</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Analiza dokumentacji, testów kompetencji.</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3.</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Diagnoza działań wspierający</w:t>
            </w:r>
            <w:r w:rsidR="009319D2">
              <w:rPr>
                <w:rFonts w:ascii="Times New Roman" w:hAnsi="Times New Roman" w:cs="Times New Roman"/>
              </w:rPr>
              <w:t>ch dobrostan dzieci i młodzieży (opracowanie działań profilaktycznych, przemoc rówieśnicza, ochrona standardów małoletnich, pomoc w ramach PPP</w:t>
            </w:r>
          </w:p>
        </w:tc>
        <w:tc>
          <w:tcPr>
            <w:tcW w:w="3499" w:type="dxa"/>
            <w:vAlign w:val="center"/>
          </w:tcPr>
          <w:p w:rsidR="00C7184A" w:rsidRDefault="009319D2" w:rsidP="009319D2">
            <w:pPr>
              <w:rPr>
                <w:rFonts w:ascii="Times New Roman" w:hAnsi="Times New Roman" w:cs="Times New Roman"/>
              </w:rPr>
            </w:pPr>
            <w:r>
              <w:rPr>
                <w:rFonts w:ascii="Times New Roman" w:hAnsi="Times New Roman" w:cs="Times New Roman"/>
              </w:rPr>
              <w:t xml:space="preserve">Wychowawcy, specjaliści, powołane zespoły </w:t>
            </w:r>
          </w:p>
          <w:p w:rsidR="009319D2" w:rsidRDefault="009319D2" w:rsidP="009319D2">
            <w:pPr>
              <w:rPr>
                <w:rFonts w:ascii="Times New Roman" w:hAnsi="Times New Roman" w:cs="Times New Roman"/>
              </w:rPr>
            </w:pPr>
          </w:p>
          <w:p w:rsidR="009319D2" w:rsidRPr="00DA6095" w:rsidRDefault="009319D2" w:rsidP="009319D2">
            <w:pPr>
              <w:rPr>
                <w:rFonts w:ascii="Times New Roman" w:hAnsi="Times New Roman" w:cs="Times New Roman"/>
              </w:rPr>
            </w:pPr>
            <w:r>
              <w:rPr>
                <w:rFonts w:ascii="Times New Roman" w:hAnsi="Times New Roman" w:cs="Times New Roman"/>
              </w:rPr>
              <w:t xml:space="preserve">Wrzesień, styczeń , czerwiec </w:t>
            </w:r>
          </w:p>
        </w:tc>
        <w:tc>
          <w:tcPr>
            <w:tcW w:w="3499" w:type="dxa"/>
            <w:vAlign w:val="center"/>
          </w:tcPr>
          <w:p w:rsidR="00C7184A" w:rsidRPr="00DA6095" w:rsidRDefault="009319D2" w:rsidP="00C7184A">
            <w:pPr>
              <w:rPr>
                <w:rFonts w:ascii="Times New Roman" w:hAnsi="Times New Roman" w:cs="Times New Roman"/>
              </w:rPr>
            </w:pPr>
            <w:r>
              <w:rPr>
                <w:rFonts w:ascii="Times New Roman" w:hAnsi="Times New Roman" w:cs="Times New Roman"/>
              </w:rPr>
              <w:t>Ankiety, obserwacje, ewaluacja, modyfikacja dokumentów, planów, procedur.</w:t>
            </w:r>
          </w:p>
        </w:tc>
      </w:tr>
    </w:tbl>
    <w:p w:rsidR="00C7184A" w:rsidRPr="00C7184A" w:rsidRDefault="00C7184A" w:rsidP="00C7184A">
      <w:pPr>
        <w:rPr>
          <w:sz w:val="28"/>
          <w:szCs w:val="28"/>
        </w:rPr>
      </w:pPr>
    </w:p>
    <w:tbl>
      <w:tblPr>
        <w:tblStyle w:val="Tabela-Siatka"/>
        <w:tblW w:w="0" w:type="auto"/>
        <w:tblLook w:val="04A0" w:firstRow="1" w:lastRow="0" w:firstColumn="1" w:lastColumn="0" w:noHBand="0" w:noVBand="1"/>
      </w:tblPr>
      <w:tblGrid>
        <w:gridCol w:w="704"/>
        <w:gridCol w:w="6292"/>
        <w:gridCol w:w="3499"/>
        <w:gridCol w:w="3499"/>
      </w:tblGrid>
      <w:tr w:rsidR="00C7184A" w:rsidRPr="00DA6095" w:rsidTr="00C7184A">
        <w:trPr>
          <w:trHeight w:val="1247"/>
        </w:trPr>
        <w:tc>
          <w:tcPr>
            <w:tcW w:w="13994" w:type="dxa"/>
            <w:gridSpan w:val="4"/>
            <w:vAlign w:val="center"/>
          </w:tcPr>
          <w:p w:rsidR="00C7184A" w:rsidRPr="009319D2" w:rsidRDefault="00C7184A" w:rsidP="00C7184A">
            <w:pPr>
              <w:jc w:val="center"/>
              <w:rPr>
                <w:rFonts w:ascii="Times New Roman" w:hAnsi="Times New Roman" w:cs="Times New Roman"/>
                <w:b/>
                <w:sz w:val="24"/>
                <w:szCs w:val="24"/>
              </w:rPr>
            </w:pPr>
            <w:r w:rsidRPr="009319D2">
              <w:rPr>
                <w:rFonts w:ascii="Times New Roman" w:hAnsi="Times New Roman" w:cs="Times New Roman"/>
                <w:b/>
                <w:sz w:val="24"/>
                <w:szCs w:val="24"/>
              </w:rPr>
              <w:t>Planowanie działań rozwojowych, w tym motywowanie nauczycieli do doskonalenia zawodowego</w:t>
            </w:r>
          </w:p>
          <w:p w:rsidR="00C7184A" w:rsidRPr="00DA6095" w:rsidRDefault="009319D2" w:rsidP="00C7184A">
            <w:pPr>
              <w:jc w:val="center"/>
              <w:rPr>
                <w:rFonts w:ascii="Times New Roman" w:hAnsi="Times New Roman" w:cs="Times New Roman"/>
              </w:rPr>
            </w:pPr>
            <w:r>
              <w:rPr>
                <w:rFonts w:ascii="Times New Roman" w:hAnsi="Times New Roman" w:cs="Times New Roman"/>
              </w:rPr>
              <w:t xml:space="preserve"> </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b/>
              </w:rPr>
            </w:pPr>
            <w:r w:rsidRPr="00DA6095">
              <w:rPr>
                <w:rFonts w:ascii="Times New Roman" w:hAnsi="Times New Roman" w:cs="Times New Roman"/>
                <w:b/>
              </w:rPr>
              <w:t>Lp.</w:t>
            </w:r>
          </w:p>
        </w:tc>
        <w:tc>
          <w:tcPr>
            <w:tcW w:w="6292"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Obszar do rozwoju, w tym zdefiniowany w wyniku diagnozy</w:t>
            </w:r>
          </w:p>
        </w:tc>
        <w:tc>
          <w:tcPr>
            <w:tcW w:w="3499"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Adresaci wspomagania</w:t>
            </w:r>
          </w:p>
        </w:tc>
        <w:tc>
          <w:tcPr>
            <w:tcW w:w="3499" w:type="dxa"/>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Zaplanowane działania</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1.</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Diagnoza potrzeb szkoły i nauczycieli w zakresie doskonalenia.</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Nauczyciele wszystkich zajęć,         w szczególności rozpoczynający przygotowanie do zawodu </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Warsztaty umiejętności wykorzystania technik, me</w:t>
            </w:r>
            <w:r w:rsidR="009319D2">
              <w:rPr>
                <w:rFonts w:ascii="Times New Roman" w:hAnsi="Times New Roman" w:cs="Times New Roman"/>
              </w:rPr>
              <w:t>tod  i narzędzi multimedialnych, stosowanie oceniania kształtującego</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2.</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Opracowanie planu doskonaleni</w:t>
            </w:r>
            <w:r w:rsidR="009319D2">
              <w:rPr>
                <w:rFonts w:ascii="Times New Roman" w:hAnsi="Times New Roman" w:cs="Times New Roman"/>
              </w:rPr>
              <w:t>a zawodowego na rok szkolny 2025/2026</w:t>
            </w:r>
            <w:r w:rsidRPr="00DA6095">
              <w:rPr>
                <w:rFonts w:ascii="Times New Roman" w:hAnsi="Times New Roman" w:cs="Times New Roman"/>
              </w:rPr>
              <w:t xml:space="preserve"> z uwzględnieniem potrzeb nauczycieli oraz kierunków polityki oświatowej.</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Wszyscy nauczyciele</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Ustalenie tematyki i harmonogramu szkoleń nauczycieli</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3.</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Upowszechnianie dobrych praktyk –spotkania zespołów nauczycielskich, zajęcia otwarte </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Nauczyciele w awansie zawodowym, inni nauczyciele</w:t>
            </w:r>
            <w:r w:rsidR="009319D2">
              <w:rPr>
                <w:rFonts w:ascii="Times New Roman" w:hAnsi="Times New Roman" w:cs="Times New Roman"/>
              </w:rPr>
              <w:t xml:space="preserve"> w tym w ramach programu naprawczego z j. polskiego</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Wymiana doświadczeń, spotkania w zespołach przedmiotowych, udostępnianie własnych materiałów.</w:t>
            </w:r>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4.</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Spotkania w ramach zespołów przedmiotowych, ustalenie zakresu dostosowania programu nauczania oraz możliwości współpracy przy wykorzystywaniu pomocy dydaktycznych, dzielenie się wiedzą, wprowadzanie nowatorskich rozwiązań, praca metodą projektu.</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Przewodniczący zespołów przedmiotowych.</w:t>
            </w:r>
          </w:p>
        </w:tc>
        <w:tc>
          <w:tcPr>
            <w:tcW w:w="3499" w:type="dxa"/>
            <w:vAlign w:val="center"/>
          </w:tcPr>
          <w:p w:rsidR="00C7184A" w:rsidRPr="00DA6095" w:rsidRDefault="009319D2" w:rsidP="00C7184A">
            <w:pPr>
              <w:rPr>
                <w:rFonts w:ascii="Times New Roman" w:hAnsi="Times New Roman" w:cs="Times New Roman"/>
              </w:rPr>
            </w:pPr>
            <w:r>
              <w:rPr>
                <w:rFonts w:ascii="Times New Roman" w:hAnsi="Times New Roman" w:cs="Times New Roman"/>
              </w:rPr>
              <w:t xml:space="preserve">Spotkania, warsztaty, </w:t>
            </w:r>
            <w:proofErr w:type="spellStart"/>
            <w:r>
              <w:rPr>
                <w:rFonts w:ascii="Times New Roman" w:hAnsi="Times New Roman" w:cs="Times New Roman"/>
              </w:rPr>
              <w:t>webinary</w:t>
            </w:r>
            <w:proofErr w:type="spellEnd"/>
          </w:p>
        </w:tc>
      </w:tr>
      <w:tr w:rsidR="00C7184A" w:rsidRPr="00DA6095" w:rsidTr="00C7184A">
        <w:trPr>
          <w:trHeight w:val="624"/>
        </w:trPr>
        <w:tc>
          <w:tcPr>
            <w:tcW w:w="704"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lastRenderedPageBreak/>
              <w:t>5.</w:t>
            </w:r>
          </w:p>
        </w:tc>
        <w:tc>
          <w:tcPr>
            <w:tcW w:w="6292"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Promowanie ciekawych, atrakcyjnych rozwiązań w pracy z uczniem o specjalnych potrzebach edukacyjnych  </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Nauczyciele specjaliści, nauczyciele przedmiotów  </w:t>
            </w:r>
          </w:p>
        </w:tc>
        <w:tc>
          <w:tcPr>
            <w:tcW w:w="3499" w:type="dxa"/>
            <w:vAlign w:val="center"/>
          </w:tcPr>
          <w:p w:rsidR="00C7184A" w:rsidRPr="00DA6095" w:rsidRDefault="00C7184A" w:rsidP="00C7184A">
            <w:pPr>
              <w:rPr>
                <w:rFonts w:ascii="Times New Roman" w:hAnsi="Times New Roman" w:cs="Times New Roman"/>
              </w:rPr>
            </w:pPr>
            <w:r w:rsidRPr="00DA6095">
              <w:rPr>
                <w:rFonts w:ascii="Times New Roman" w:hAnsi="Times New Roman" w:cs="Times New Roman"/>
              </w:rPr>
              <w:t xml:space="preserve">Udział w szkoleniach, </w:t>
            </w:r>
            <w:proofErr w:type="spellStart"/>
            <w:r w:rsidRPr="00DA6095">
              <w:rPr>
                <w:rFonts w:ascii="Times New Roman" w:hAnsi="Times New Roman" w:cs="Times New Roman"/>
              </w:rPr>
              <w:t>webinarach</w:t>
            </w:r>
            <w:proofErr w:type="spellEnd"/>
            <w:r w:rsidRPr="00DA6095">
              <w:rPr>
                <w:rFonts w:ascii="Times New Roman" w:hAnsi="Times New Roman" w:cs="Times New Roman"/>
              </w:rPr>
              <w:t>, warsztatach dzielenie się zdobytą wiedzą.</w:t>
            </w:r>
          </w:p>
        </w:tc>
      </w:tr>
    </w:tbl>
    <w:p w:rsidR="00C7184A" w:rsidRPr="00C7184A" w:rsidRDefault="00C7184A" w:rsidP="00C7184A">
      <w:pPr>
        <w:rPr>
          <w:sz w:val="28"/>
          <w:szCs w:val="28"/>
        </w:rPr>
      </w:pPr>
    </w:p>
    <w:p w:rsidR="00C7184A" w:rsidRPr="00C7184A" w:rsidRDefault="00C7184A" w:rsidP="00C7184A">
      <w:pPr>
        <w:rPr>
          <w:sz w:val="28"/>
          <w:szCs w:val="28"/>
        </w:rPr>
      </w:pPr>
    </w:p>
    <w:p w:rsidR="00C7184A" w:rsidRPr="00C7184A" w:rsidRDefault="00C7184A" w:rsidP="00C7184A">
      <w:pPr>
        <w:rPr>
          <w:sz w:val="28"/>
          <w:szCs w:val="28"/>
        </w:rPr>
      </w:pPr>
    </w:p>
    <w:tbl>
      <w:tblPr>
        <w:tblStyle w:val="Tabela-Siatka"/>
        <w:tblW w:w="0" w:type="auto"/>
        <w:tblLook w:val="04A0" w:firstRow="1" w:lastRow="0" w:firstColumn="1" w:lastColumn="0" w:noHBand="0" w:noVBand="1"/>
      </w:tblPr>
      <w:tblGrid>
        <w:gridCol w:w="936"/>
        <w:gridCol w:w="8629"/>
        <w:gridCol w:w="4429"/>
      </w:tblGrid>
      <w:tr w:rsidR="00C7184A" w:rsidRPr="00DA6095" w:rsidTr="00C7184A">
        <w:trPr>
          <w:trHeight w:val="1247"/>
        </w:trPr>
        <w:tc>
          <w:tcPr>
            <w:tcW w:w="13994" w:type="dxa"/>
            <w:gridSpan w:val="3"/>
            <w:vAlign w:val="center"/>
          </w:tcPr>
          <w:p w:rsidR="00C7184A" w:rsidRPr="00DA6095" w:rsidRDefault="00C7184A" w:rsidP="00C7184A">
            <w:pPr>
              <w:jc w:val="center"/>
              <w:rPr>
                <w:rFonts w:ascii="Times New Roman" w:hAnsi="Times New Roman" w:cs="Times New Roman"/>
                <w:b/>
              </w:rPr>
            </w:pPr>
            <w:r w:rsidRPr="00DA6095">
              <w:rPr>
                <w:rFonts w:ascii="Times New Roman" w:hAnsi="Times New Roman" w:cs="Times New Roman"/>
                <w:b/>
              </w:rPr>
              <w:t xml:space="preserve">Prowadzenie działań rozwojowych, w tym organizowanie szkoleń i narad </w:t>
            </w:r>
          </w:p>
          <w:p w:rsidR="00C7184A" w:rsidRPr="00DA6095" w:rsidRDefault="009319D2" w:rsidP="00C7184A">
            <w:pPr>
              <w:jc w:val="center"/>
              <w:rPr>
                <w:rFonts w:ascii="Times New Roman" w:hAnsi="Times New Roman" w:cs="Times New Roman"/>
              </w:rPr>
            </w:pPr>
            <w:r>
              <w:rPr>
                <w:rFonts w:ascii="Times New Roman" w:hAnsi="Times New Roman" w:cs="Times New Roman"/>
              </w:rPr>
              <w:t xml:space="preserve"> </w:t>
            </w:r>
          </w:p>
        </w:tc>
      </w:tr>
      <w:tr w:rsidR="008B172D" w:rsidRPr="00DA6095" w:rsidTr="00C7184A">
        <w:trPr>
          <w:trHeight w:val="1247"/>
        </w:trPr>
        <w:tc>
          <w:tcPr>
            <w:tcW w:w="13994" w:type="dxa"/>
            <w:gridSpan w:val="3"/>
            <w:vAlign w:val="center"/>
          </w:tcPr>
          <w:p w:rsidR="008B172D" w:rsidRPr="008B172D" w:rsidRDefault="008B172D" w:rsidP="008B172D">
            <w:pPr>
              <w:numPr>
                <w:ilvl w:val="0"/>
                <w:numId w:val="30"/>
              </w:numPr>
              <w:spacing w:line="360" w:lineRule="auto"/>
              <w:contextualSpacing/>
              <w:jc w:val="both"/>
              <w:rPr>
                <w:rFonts w:ascii="Times New Roman" w:eastAsia="Calibri" w:hAnsi="Times New Roman" w:cs="Times New Roman"/>
                <w:b/>
              </w:rPr>
            </w:pPr>
            <w:r w:rsidRPr="008B172D">
              <w:rPr>
                <w:rFonts w:ascii="Times New Roman" w:eastAsia="Calibri" w:hAnsi="Times New Roman" w:cs="Times New Roman"/>
                <w:b/>
              </w:rPr>
              <w:t>WEWNĄTRZSZKOLNE DOSKONALENIE WARSZTATU PRACY NAUCZYCIELI</w:t>
            </w:r>
          </w:p>
          <w:p w:rsidR="008B172D" w:rsidRPr="00DA6095" w:rsidRDefault="008B172D" w:rsidP="00C7184A">
            <w:pPr>
              <w:jc w:val="center"/>
              <w:rPr>
                <w:b/>
              </w:rPr>
            </w:pP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b/>
              </w:rPr>
            </w:pPr>
            <w:r w:rsidRPr="00DA6095">
              <w:rPr>
                <w:rFonts w:ascii="Times New Roman" w:hAnsi="Times New Roman" w:cs="Times New Roman"/>
                <w:b/>
              </w:rPr>
              <w:t>Lp.</w:t>
            </w:r>
          </w:p>
        </w:tc>
        <w:tc>
          <w:tcPr>
            <w:tcW w:w="8629" w:type="dxa"/>
          </w:tcPr>
          <w:p w:rsidR="008B172D" w:rsidRPr="006178A8" w:rsidRDefault="008B172D" w:rsidP="008B172D">
            <w:pPr>
              <w:spacing w:line="360" w:lineRule="auto"/>
              <w:jc w:val="center"/>
              <w:rPr>
                <w:rFonts w:ascii="Times New Roman" w:hAnsi="Times New Roman" w:cs="Times New Roman"/>
                <w:b/>
              </w:rPr>
            </w:pPr>
            <w:r w:rsidRPr="006178A8">
              <w:rPr>
                <w:rFonts w:ascii="Times New Roman" w:hAnsi="Times New Roman" w:cs="Times New Roman"/>
                <w:b/>
              </w:rPr>
              <w:t>Tematyka</w:t>
            </w:r>
          </w:p>
        </w:tc>
        <w:tc>
          <w:tcPr>
            <w:tcW w:w="4429" w:type="dxa"/>
          </w:tcPr>
          <w:p w:rsidR="008B172D" w:rsidRPr="006178A8" w:rsidRDefault="008B172D" w:rsidP="008B172D">
            <w:pPr>
              <w:spacing w:line="360" w:lineRule="auto"/>
              <w:jc w:val="center"/>
              <w:rPr>
                <w:rFonts w:ascii="Times New Roman" w:hAnsi="Times New Roman" w:cs="Times New Roman"/>
                <w:b/>
              </w:rPr>
            </w:pPr>
            <w:r w:rsidRPr="006178A8">
              <w:rPr>
                <w:rFonts w:ascii="Times New Roman" w:hAnsi="Times New Roman" w:cs="Times New Roman"/>
                <w:b/>
              </w:rPr>
              <w:t>Termin</w:t>
            </w: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t>1.</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Diagnozowanie potrzeb i oczekiwań w zakresie doskonalenia nauczycieli</w:t>
            </w:r>
          </w:p>
        </w:tc>
        <w:tc>
          <w:tcPr>
            <w:tcW w:w="44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wrzesień 202</w:t>
            </w: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t>2.</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Zapoznanie z nowymi lub z nowelizowanymi aktami prawnymi dotyczącymi szkoły</w:t>
            </w:r>
          </w:p>
        </w:tc>
        <w:tc>
          <w:tcPr>
            <w:tcW w:w="44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W ciągu całego roku szkolnego</w:t>
            </w: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t>3.</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Zapoznanie nauczycieli z planem prac WDN na rok szkolny 2025/2026</w:t>
            </w:r>
          </w:p>
        </w:tc>
        <w:tc>
          <w:tcPr>
            <w:tcW w:w="44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Wrzesień 2025</w:t>
            </w: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t>4.</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 xml:space="preserve">Diagnoza i rozwiązania dydaktyczno- wychowawcze w bieżącej pracy szkoły ukierunkowane na przeciwdziałanie  problemom </w:t>
            </w:r>
            <w:proofErr w:type="spellStart"/>
            <w:r w:rsidRPr="008B172D">
              <w:rPr>
                <w:rFonts w:ascii="Times New Roman" w:hAnsi="Times New Roman" w:cs="Times New Roman"/>
              </w:rPr>
              <w:t>emocjonalno</w:t>
            </w:r>
            <w:proofErr w:type="spellEnd"/>
            <w:r w:rsidRPr="008B172D">
              <w:rPr>
                <w:rFonts w:ascii="Times New Roman" w:hAnsi="Times New Roman" w:cs="Times New Roman"/>
              </w:rPr>
              <w:t xml:space="preserve"> – społecznym i psychicznych ucznia, budowanie poprawnych relacji rówieśniczych oraz promowanie zdrowego stylu życia.</w:t>
            </w:r>
          </w:p>
        </w:tc>
        <w:tc>
          <w:tcPr>
            <w:tcW w:w="4429" w:type="dxa"/>
          </w:tcPr>
          <w:p w:rsidR="008B172D" w:rsidRPr="008B172D" w:rsidRDefault="008B172D" w:rsidP="008B172D">
            <w:pPr>
              <w:spacing w:line="360" w:lineRule="auto"/>
              <w:rPr>
                <w:rFonts w:ascii="Times New Roman" w:hAnsi="Times New Roman" w:cs="Times New Roman"/>
              </w:rPr>
            </w:pP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lastRenderedPageBreak/>
              <w:t>5.</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Podnoszenie jakości pracy szkoły poprzez działania uwzględniające zróżnicowane potrzeby rozwojowe i edukacyjne wszystkich uczniów</w:t>
            </w:r>
          </w:p>
        </w:tc>
        <w:tc>
          <w:tcPr>
            <w:tcW w:w="4429" w:type="dxa"/>
          </w:tcPr>
          <w:p w:rsidR="008B172D" w:rsidRPr="008B172D" w:rsidRDefault="008B172D" w:rsidP="008B172D">
            <w:pPr>
              <w:spacing w:line="360" w:lineRule="auto"/>
              <w:rPr>
                <w:rFonts w:ascii="Times New Roman" w:hAnsi="Times New Roman" w:cs="Times New Roman"/>
              </w:rPr>
            </w:pPr>
          </w:p>
        </w:tc>
      </w:tr>
      <w:tr w:rsidR="008B172D" w:rsidRPr="00DA6095" w:rsidTr="000F3C97">
        <w:trPr>
          <w:trHeight w:val="624"/>
        </w:trPr>
        <w:tc>
          <w:tcPr>
            <w:tcW w:w="936" w:type="dxa"/>
            <w:vAlign w:val="center"/>
          </w:tcPr>
          <w:p w:rsidR="008B172D" w:rsidRPr="00DA6095" w:rsidRDefault="008B172D" w:rsidP="008B172D">
            <w:pPr>
              <w:rPr>
                <w:rFonts w:ascii="Times New Roman" w:hAnsi="Times New Roman" w:cs="Times New Roman"/>
              </w:rPr>
            </w:pPr>
            <w:r w:rsidRPr="00DA6095">
              <w:rPr>
                <w:rFonts w:ascii="Times New Roman" w:hAnsi="Times New Roman" w:cs="Times New Roman"/>
              </w:rPr>
              <w:t>6.</w:t>
            </w:r>
          </w:p>
        </w:tc>
        <w:tc>
          <w:tcPr>
            <w:tcW w:w="8629" w:type="dxa"/>
          </w:tcPr>
          <w:p w:rsidR="008B172D" w:rsidRPr="008B172D" w:rsidRDefault="008B172D" w:rsidP="008B172D">
            <w:pPr>
              <w:spacing w:line="360" w:lineRule="auto"/>
              <w:rPr>
                <w:rFonts w:ascii="Times New Roman" w:hAnsi="Times New Roman" w:cs="Times New Roman"/>
              </w:rPr>
            </w:pPr>
            <w:r w:rsidRPr="008B172D">
              <w:rPr>
                <w:rFonts w:ascii="Times New Roman" w:hAnsi="Times New Roman" w:cs="Times New Roman"/>
              </w:rPr>
              <w:t>Wybór szkolenia z oferty PPP w Goleniowie</w:t>
            </w:r>
          </w:p>
        </w:tc>
        <w:tc>
          <w:tcPr>
            <w:tcW w:w="4429" w:type="dxa"/>
          </w:tcPr>
          <w:p w:rsidR="008B172D" w:rsidRPr="008B172D" w:rsidRDefault="008B172D" w:rsidP="008B172D">
            <w:pPr>
              <w:spacing w:line="360" w:lineRule="auto"/>
              <w:rPr>
                <w:rFonts w:ascii="Times New Roman" w:hAnsi="Times New Roman" w:cs="Times New Roman"/>
              </w:rPr>
            </w:pPr>
          </w:p>
        </w:tc>
      </w:tr>
      <w:tr w:rsidR="008B172D" w:rsidRPr="00DA6095" w:rsidTr="008B172D">
        <w:trPr>
          <w:trHeight w:val="624"/>
        </w:trPr>
        <w:tc>
          <w:tcPr>
            <w:tcW w:w="13994" w:type="dxa"/>
            <w:gridSpan w:val="3"/>
            <w:vAlign w:val="center"/>
          </w:tcPr>
          <w:p w:rsidR="008B172D" w:rsidRPr="00CF637B" w:rsidRDefault="008B172D" w:rsidP="008B172D">
            <w:pPr>
              <w:spacing w:line="360" w:lineRule="auto"/>
              <w:rPr>
                <w:rFonts w:ascii="Times New Roman" w:eastAsia="Calibri" w:hAnsi="Times New Roman" w:cs="Times New Roman"/>
                <w:b/>
              </w:rPr>
            </w:pPr>
            <w:r w:rsidRPr="00CF637B">
              <w:rPr>
                <w:rFonts w:ascii="Times New Roman" w:eastAsia="Calibri" w:hAnsi="Times New Roman" w:cs="Times New Roman"/>
                <w:b/>
              </w:rPr>
              <w:t>B. ZEWNĘTRZSZKOLNE FORMY DOSKONALENIA NAUCZYCIELI</w:t>
            </w:r>
          </w:p>
        </w:tc>
      </w:tr>
      <w:tr w:rsidR="000F3C97" w:rsidRPr="00DA6095" w:rsidTr="000F3C97">
        <w:trPr>
          <w:trHeight w:val="624"/>
        </w:trPr>
        <w:tc>
          <w:tcPr>
            <w:tcW w:w="936" w:type="dxa"/>
          </w:tcPr>
          <w:p w:rsidR="000F3C97" w:rsidRPr="000F3C97" w:rsidRDefault="000F3C97" w:rsidP="000F3C97">
            <w:pPr>
              <w:spacing w:line="360" w:lineRule="auto"/>
              <w:jc w:val="center"/>
              <w:rPr>
                <w:rFonts w:ascii="Times New Roman" w:hAnsi="Times New Roman" w:cs="Times New Roman"/>
                <w:b/>
                <w:color w:val="0070C0"/>
              </w:rPr>
            </w:pPr>
            <w:r w:rsidRPr="006178A8">
              <w:rPr>
                <w:rFonts w:ascii="Times New Roman" w:hAnsi="Times New Roman" w:cs="Times New Roman"/>
                <w:b/>
              </w:rPr>
              <w:t>L.p.</w:t>
            </w:r>
          </w:p>
        </w:tc>
        <w:tc>
          <w:tcPr>
            <w:tcW w:w="8629" w:type="dxa"/>
          </w:tcPr>
          <w:p w:rsidR="000F3C97" w:rsidRPr="006178A8" w:rsidRDefault="000F3C97" w:rsidP="000F3C97">
            <w:pPr>
              <w:spacing w:line="360" w:lineRule="auto"/>
              <w:jc w:val="center"/>
              <w:rPr>
                <w:rFonts w:ascii="Times New Roman" w:hAnsi="Times New Roman" w:cs="Times New Roman"/>
                <w:b/>
              </w:rPr>
            </w:pPr>
            <w:r w:rsidRPr="006178A8">
              <w:rPr>
                <w:rFonts w:ascii="Times New Roman" w:hAnsi="Times New Roman" w:cs="Times New Roman"/>
                <w:b/>
              </w:rPr>
              <w:t>Tematyka szkolenia</w:t>
            </w:r>
          </w:p>
        </w:tc>
        <w:tc>
          <w:tcPr>
            <w:tcW w:w="4429" w:type="dxa"/>
          </w:tcPr>
          <w:p w:rsidR="000F3C97" w:rsidRPr="006178A8" w:rsidRDefault="000F3C97" w:rsidP="000F3C97">
            <w:pPr>
              <w:spacing w:line="360" w:lineRule="auto"/>
              <w:jc w:val="center"/>
              <w:rPr>
                <w:rFonts w:ascii="Times New Roman" w:hAnsi="Times New Roman" w:cs="Times New Roman"/>
                <w:b/>
              </w:rPr>
            </w:pPr>
            <w:r w:rsidRPr="006178A8">
              <w:rPr>
                <w:rFonts w:ascii="Times New Roman" w:hAnsi="Times New Roman" w:cs="Times New Roman"/>
                <w:b/>
              </w:rPr>
              <w:t>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Analiza kierunków oświatowych państwa w roku szkolnym 2025/2026 ze szczególnym uwzględnieniem oceniania kształtującego.</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r w:rsidRPr="000F3C97">
              <w:rPr>
                <w:rFonts w:ascii="Times New Roman" w:hAnsi="Times New Roman" w:cs="Times New Roman"/>
              </w:rPr>
              <w:t xml:space="preserve"> </w:t>
            </w: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Internet nie jest miejscem bez konsekwencji- odpowiedzialność prawna.</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Profilaktyka przemocy rówieśniczej, zdrowia psychicznego dzieci i młodzieży, wsparcie w kryzysach psychicznych oraz profilaktyka uzależnień.</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Ocenianie uczniów ze specjalnymi potrzebami edukacyjnymi – dostosowanie oceniania do ich indywidualnych potrzeb.</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Poprawne metodyczne wykorzystanie przez nauczycieli nowoczesnych technologii w szczególności opartych na sztucznej inteligencji oraz korzystanie z zasobów Zintegrowanej Platformy Edukacyjnej.</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Rozwijanie u dzieci kluczowych umiejętności w zakresie analitycznego myślenia.</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Prawo wewnątrzszkolne w codziennej praktyce.</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Wszyscy nauczyciele</w:t>
            </w:r>
          </w:p>
        </w:tc>
      </w:tr>
      <w:tr w:rsidR="000F3C97" w:rsidRPr="00DA6095" w:rsidTr="000F3C97">
        <w:trPr>
          <w:trHeight w:val="624"/>
        </w:trPr>
        <w:tc>
          <w:tcPr>
            <w:tcW w:w="936" w:type="dxa"/>
          </w:tcPr>
          <w:p w:rsidR="000F3C97" w:rsidRPr="000F3C97" w:rsidRDefault="000F3C97" w:rsidP="000F3C97">
            <w:pPr>
              <w:pStyle w:val="Akapitzlist"/>
              <w:numPr>
                <w:ilvl w:val="0"/>
                <w:numId w:val="31"/>
              </w:numPr>
              <w:spacing w:line="360" w:lineRule="auto"/>
              <w:rPr>
                <w:rFonts w:ascii="Times New Roman" w:hAnsi="Times New Roman" w:cs="Times New Roman"/>
              </w:rPr>
            </w:pP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Statut Szkoły zgodny z obowiązującymi przepisami prawa.</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Dyrektor Szkoły</w:t>
            </w:r>
          </w:p>
        </w:tc>
      </w:tr>
      <w:tr w:rsidR="000F3C97" w:rsidRPr="00DA6095" w:rsidTr="000F3C97">
        <w:trPr>
          <w:trHeight w:val="624"/>
        </w:trPr>
        <w:tc>
          <w:tcPr>
            <w:tcW w:w="936" w:type="dxa"/>
          </w:tcPr>
          <w:p w:rsidR="000F3C97" w:rsidRPr="000F3C97" w:rsidRDefault="000F3C97" w:rsidP="000F3C97">
            <w:pPr>
              <w:spacing w:line="360" w:lineRule="auto"/>
              <w:ind w:left="360"/>
              <w:rPr>
                <w:rFonts w:ascii="Times New Roman" w:hAnsi="Times New Roman" w:cs="Times New Roman"/>
              </w:rPr>
            </w:pPr>
            <w:r w:rsidRPr="000F3C97">
              <w:rPr>
                <w:rFonts w:ascii="Times New Roman" w:hAnsi="Times New Roman" w:cs="Times New Roman"/>
              </w:rPr>
              <w:lastRenderedPageBreak/>
              <w:t>9.</w:t>
            </w: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Wspieranie umiejętności zawodowych nauczycieli.</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Dyrektor Szkoły</w:t>
            </w:r>
          </w:p>
        </w:tc>
      </w:tr>
      <w:tr w:rsidR="000F3C97" w:rsidTr="000F3C97">
        <w:tc>
          <w:tcPr>
            <w:tcW w:w="936"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 xml:space="preserve">    10.</w:t>
            </w:r>
          </w:p>
        </w:tc>
        <w:tc>
          <w:tcPr>
            <w:tcW w:w="86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Indywidualne uczestnictwo nauczycieli, pedagog, psycholog szkolnej w różnych formach kształcenia i doskonalenia zewnętrznego potwierdzone złożonymi do dyrektora Szkoły dyplomami, zaświadczeniami i certyfikatami.</w:t>
            </w:r>
          </w:p>
        </w:tc>
        <w:tc>
          <w:tcPr>
            <w:tcW w:w="4429" w:type="dxa"/>
          </w:tcPr>
          <w:p w:rsidR="000F3C97" w:rsidRPr="000F3C97" w:rsidRDefault="000F3C97" w:rsidP="000F3C97">
            <w:pPr>
              <w:spacing w:line="360" w:lineRule="auto"/>
              <w:rPr>
                <w:rFonts w:ascii="Times New Roman" w:hAnsi="Times New Roman" w:cs="Times New Roman"/>
              </w:rPr>
            </w:pPr>
            <w:r w:rsidRPr="000F3C97">
              <w:rPr>
                <w:rFonts w:ascii="Times New Roman" w:hAnsi="Times New Roman" w:cs="Times New Roman"/>
              </w:rPr>
              <w:t>Nauczyciele, pedagog szkolna, psycholog szkolna.</w:t>
            </w:r>
          </w:p>
        </w:tc>
      </w:tr>
    </w:tbl>
    <w:p w:rsidR="00C7184A" w:rsidRPr="00C7184A" w:rsidRDefault="00C7184A" w:rsidP="00C7184A">
      <w:pPr>
        <w:rPr>
          <w:sz w:val="28"/>
          <w:szCs w:val="28"/>
        </w:rPr>
      </w:pPr>
    </w:p>
    <w:p w:rsidR="00C7184A" w:rsidRPr="006178A8" w:rsidRDefault="00C7184A" w:rsidP="00C7184A"/>
    <w:p w:rsidR="000F3C97" w:rsidRPr="006178A8" w:rsidRDefault="000F3C97" w:rsidP="000F3C97">
      <w:pPr>
        <w:jc w:val="center"/>
        <w:rPr>
          <w:b/>
          <w:sz w:val="28"/>
          <w:szCs w:val="28"/>
        </w:rPr>
      </w:pPr>
      <w:r w:rsidRPr="006178A8">
        <w:rPr>
          <w:b/>
          <w:sz w:val="28"/>
          <w:szCs w:val="28"/>
        </w:rPr>
        <w:t>HARMONOGRAM OBSERWACJI -</w:t>
      </w:r>
      <w:r w:rsidR="001A0AC8" w:rsidRPr="006178A8">
        <w:rPr>
          <w:b/>
          <w:sz w:val="28"/>
          <w:szCs w:val="28"/>
        </w:rPr>
        <w:t xml:space="preserve"> </w:t>
      </w:r>
      <w:r w:rsidRPr="006178A8">
        <w:rPr>
          <w:b/>
          <w:sz w:val="28"/>
          <w:szCs w:val="28"/>
        </w:rPr>
        <w:t>2025/2026 r</w:t>
      </w:r>
    </w:p>
    <w:p w:rsidR="000F3C97" w:rsidRDefault="000F3C97" w:rsidP="000F3C97">
      <w:pPr>
        <w:numPr>
          <w:ilvl w:val="0"/>
          <w:numId w:val="27"/>
        </w:numPr>
        <w:contextualSpacing/>
        <w:rPr>
          <w:b/>
          <w:sz w:val="22"/>
          <w:szCs w:val="22"/>
        </w:rPr>
      </w:pPr>
      <w:r w:rsidRPr="000F3C97">
        <w:rPr>
          <w:b/>
          <w:sz w:val="22"/>
          <w:szCs w:val="22"/>
        </w:rPr>
        <w:t>Obserwacja zajęć edukacyjnych</w:t>
      </w:r>
    </w:p>
    <w:p w:rsidR="0043027F" w:rsidRPr="000F3C97" w:rsidRDefault="0043027F" w:rsidP="001A0AC8">
      <w:pPr>
        <w:ind w:left="360"/>
        <w:contextualSpacing/>
        <w:rPr>
          <w:b/>
          <w:sz w:val="22"/>
          <w:szCs w:val="22"/>
        </w:rPr>
      </w:pPr>
    </w:p>
    <w:tbl>
      <w:tblPr>
        <w:tblStyle w:val="Tabela-Siatka2"/>
        <w:tblW w:w="14029" w:type="dxa"/>
        <w:tblLook w:val="04A0" w:firstRow="1" w:lastRow="0" w:firstColumn="1" w:lastColumn="0" w:noHBand="0" w:noVBand="1"/>
      </w:tblPr>
      <w:tblGrid>
        <w:gridCol w:w="4248"/>
        <w:gridCol w:w="1984"/>
        <w:gridCol w:w="2694"/>
        <w:gridCol w:w="2976"/>
        <w:gridCol w:w="2127"/>
      </w:tblGrid>
      <w:tr w:rsidR="000F3C97" w:rsidRPr="000F3C97" w:rsidTr="001A0AC8">
        <w:trPr>
          <w:trHeight w:val="567"/>
        </w:trPr>
        <w:tc>
          <w:tcPr>
            <w:tcW w:w="4248" w:type="dxa"/>
            <w:tcBorders>
              <w:bottom w:val="single" w:sz="4" w:space="0" w:color="auto"/>
            </w:tcBorders>
            <w:vAlign w:val="center"/>
          </w:tcPr>
          <w:p w:rsidR="000F3C97" w:rsidRPr="000F3C97" w:rsidRDefault="000F3C97" w:rsidP="001A0AC8">
            <w:pPr>
              <w:jc w:val="center"/>
              <w:rPr>
                <w:rFonts w:ascii="Times New Roman" w:hAnsi="Times New Roman" w:cs="Times New Roman"/>
                <w:b/>
              </w:rPr>
            </w:pPr>
            <w:r w:rsidRPr="000F3C97">
              <w:rPr>
                <w:rFonts w:ascii="Times New Roman" w:hAnsi="Times New Roman" w:cs="Times New Roman"/>
                <w:b/>
              </w:rPr>
              <w:t>Cel ogólny</w:t>
            </w:r>
          </w:p>
        </w:tc>
        <w:tc>
          <w:tcPr>
            <w:tcW w:w="1984" w:type="dxa"/>
            <w:vAlign w:val="center"/>
          </w:tcPr>
          <w:p w:rsidR="000F3C97" w:rsidRPr="000F3C97" w:rsidRDefault="001A0AC8" w:rsidP="001A0AC8">
            <w:pPr>
              <w:rPr>
                <w:rFonts w:ascii="Times New Roman" w:hAnsi="Times New Roman" w:cs="Times New Roman"/>
                <w:b/>
              </w:rPr>
            </w:pPr>
            <w:r>
              <w:rPr>
                <w:rFonts w:ascii="Times New Roman" w:hAnsi="Times New Roman" w:cs="Times New Roman"/>
                <w:b/>
              </w:rPr>
              <w:t>klasa</w:t>
            </w:r>
          </w:p>
        </w:tc>
        <w:tc>
          <w:tcPr>
            <w:tcW w:w="2694" w:type="dxa"/>
            <w:vAlign w:val="center"/>
          </w:tcPr>
          <w:p w:rsidR="000F3C97" w:rsidRPr="000F3C97" w:rsidRDefault="000F3C97" w:rsidP="001A0AC8">
            <w:pPr>
              <w:jc w:val="center"/>
              <w:rPr>
                <w:rFonts w:ascii="Times New Roman" w:hAnsi="Times New Roman" w:cs="Times New Roman"/>
                <w:b/>
              </w:rPr>
            </w:pPr>
            <w:r w:rsidRPr="000F3C97">
              <w:rPr>
                <w:rFonts w:ascii="Times New Roman" w:hAnsi="Times New Roman" w:cs="Times New Roman"/>
                <w:b/>
              </w:rPr>
              <w:t>nauczyciel</w:t>
            </w:r>
          </w:p>
        </w:tc>
        <w:tc>
          <w:tcPr>
            <w:tcW w:w="2976" w:type="dxa"/>
            <w:vAlign w:val="center"/>
          </w:tcPr>
          <w:p w:rsidR="000F3C97" w:rsidRPr="000F3C97" w:rsidRDefault="000F3C97" w:rsidP="001A0AC8">
            <w:pPr>
              <w:jc w:val="center"/>
              <w:rPr>
                <w:rFonts w:ascii="Times New Roman" w:hAnsi="Times New Roman" w:cs="Times New Roman"/>
                <w:b/>
              </w:rPr>
            </w:pPr>
            <w:r w:rsidRPr="000F3C97">
              <w:rPr>
                <w:rFonts w:ascii="Times New Roman" w:hAnsi="Times New Roman" w:cs="Times New Roman"/>
                <w:b/>
              </w:rPr>
              <w:t>przedmiot</w:t>
            </w:r>
          </w:p>
        </w:tc>
        <w:tc>
          <w:tcPr>
            <w:tcW w:w="2127" w:type="dxa"/>
            <w:vAlign w:val="center"/>
          </w:tcPr>
          <w:p w:rsidR="000F3C97" w:rsidRPr="000F3C97" w:rsidRDefault="000F3C97" w:rsidP="001A0AC8">
            <w:pPr>
              <w:jc w:val="center"/>
              <w:rPr>
                <w:rFonts w:ascii="Times New Roman" w:hAnsi="Times New Roman" w:cs="Times New Roman"/>
                <w:b/>
              </w:rPr>
            </w:pPr>
            <w:r w:rsidRPr="000F3C97">
              <w:rPr>
                <w:rFonts w:ascii="Times New Roman" w:hAnsi="Times New Roman" w:cs="Times New Roman"/>
                <w:b/>
              </w:rPr>
              <w:t>termin</w:t>
            </w:r>
          </w:p>
        </w:tc>
      </w:tr>
      <w:tr w:rsidR="000F3C97" w:rsidRPr="000F3C97" w:rsidTr="001A0AC8">
        <w:trPr>
          <w:trHeight w:val="70"/>
        </w:trPr>
        <w:tc>
          <w:tcPr>
            <w:tcW w:w="4248" w:type="dxa"/>
            <w:vMerge w:val="restart"/>
            <w:tcBorders>
              <w:top w:val="single" w:sz="4"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r w:rsidRPr="000F3C97">
              <w:rPr>
                <w:rFonts w:ascii="Times New Roman" w:hAnsi="Times New Roman" w:cs="Times New Roman"/>
              </w:rPr>
              <w:t xml:space="preserve">Organizacja zajęć zgodna z zaleceniami, warunkami i sposobem realizacji nowych podstaw programowych, realizacja treści zawartych w programach (zajęcia prowadzone przez nauczycieli). Realizacja zadań wynikających z nadzoru pedagogicznego z poprzedniego roku szkolnego. Dobór metod pracy, stosowanie nowatorskich i innowacyjnych </w:t>
            </w:r>
          </w:p>
          <w:p w:rsidR="000F3C97" w:rsidRPr="000F3C97" w:rsidRDefault="000F3C97" w:rsidP="000F3C97">
            <w:pPr>
              <w:rPr>
                <w:rFonts w:ascii="Times New Roman" w:hAnsi="Times New Roman" w:cs="Times New Roman"/>
              </w:rPr>
            </w:pPr>
            <w:r w:rsidRPr="000F3C97">
              <w:rPr>
                <w:rFonts w:ascii="Times New Roman" w:hAnsi="Times New Roman" w:cs="Times New Roman"/>
              </w:rPr>
              <w:t>rozwiązań na lekcjach w celu łączenia kształcenia i wychowania. Realizacja działań wspierających uczniów z uwzględnieniem ich zróżnicowanych potrzeb edukacyjnych</w:t>
            </w:r>
            <w:r w:rsidR="001A0AC8">
              <w:rPr>
                <w:rFonts w:ascii="Times New Roman" w:hAnsi="Times New Roman" w:cs="Times New Roman"/>
              </w:rPr>
              <w:t xml:space="preserve">             </w:t>
            </w:r>
            <w:r w:rsidRPr="000F3C97">
              <w:rPr>
                <w:rFonts w:ascii="Times New Roman" w:hAnsi="Times New Roman" w:cs="Times New Roman"/>
              </w:rPr>
              <w:t xml:space="preserve"> w procesie kształcenia. Realizacja zadań wynikająca z polityki oświatowej państwa </w:t>
            </w:r>
            <w:r w:rsidR="001A0AC8">
              <w:rPr>
                <w:rFonts w:ascii="Times New Roman" w:hAnsi="Times New Roman" w:cs="Times New Roman"/>
              </w:rPr>
              <w:t xml:space="preserve">             </w:t>
            </w:r>
            <w:r w:rsidRPr="000F3C97">
              <w:rPr>
                <w:rFonts w:ascii="Times New Roman" w:hAnsi="Times New Roman" w:cs="Times New Roman"/>
              </w:rPr>
              <w:t xml:space="preserve">w roku szkolnym 2025/2026 ze zwróceniem </w:t>
            </w:r>
            <w:r w:rsidRPr="000F3C97">
              <w:rPr>
                <w:rFonts w:ascii="Times New Roman" w:hAnsi="Times New Roman" w:cs="Times New Roman"/>
              </w:rPr>
              <w:lastRenderedPageBreak/>
              <w:t>uwagi na wykorzystywanie pomocy zakupionych w ramach różnych programów oraz działań wynikających z Programu i Harmonogramu poprawy jakości kształcenia z j. polskiego w latach 2025-2027. Zwrócenie uwagi na kompetencje nauczycieli w pracy z uczniami z doświadczeniem migracyjnym. Doskonalenie u uczniów umiejętności kluczowych ze szczególnym zwróceniem uwagi na kompetencje cyfrowe, językowe w zakresie pisania i czytania, komunikowania się w języku ojczystym, rozumienie i tworzenie informacji.  Kształcenie myślenia analitycznego. Motywowanie uczniów w celu podniesienia jakości kształcenia, osiągania lepszych wyników, rozwijanie samodzielność, kreatywności, przedsiębiorczości, innowacyjności uczniów w procesie zdobywania wiedzy i umiejętności w tym rozwoju umiejętności w zakresie doradztwa zawodowego. Promowanie oceniania kształtującego i metod aktywizujących w dydaktyce.</w:t>
            </w:r>
          </w:p>
        </w:tc>
        <w:tc>
          <w:tcPr>
            <w:tcW w:w="1984" w:type="dxa"/>
            <w:tcBorders>
              <w:left w:val="single" w:sz="4"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VIII</w:t>
            </w: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rPr>
                <w:rFonts w:ascii="Times New Roman" w:hAnsi="Times New Roman" w:cs="Times New Roman"/>
              </w:rPr>
            </w:pP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Monika Klińska</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język polski</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w:t>
            </w:r>
          </w:p>
        </w:tc>
      </w:tr>
      <w:tr w:rsidR="000F3C97" w:rsidRPr="000F3C97" w:rsidTr="001A0AC8">
        <w:trPr>
          <w:trHeight w:val="600"/>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Oddział przedszkolny</w:t>
            </w: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Natalia Kamińska</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zajęcia w oddziale przedszkolnym</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w:t>
            </w:r>
          </w:p>
        </w:tc>
      </w:tr>
      <w:tr w:rsidR="000F3C97" w:rsidRPr="000F3C97" w:rsidTr="0033198D">
        <w:trPr>
          <w:trHeight w:val="690"/>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33198D">
            <w:pPr>
              <w:rPr>
                <w:rFonts w:ascii="Times New Roman" w:hAnsi="Times New Roman" w:cs="Times New Roman"/>
              </w:rPr>
            </w:pPr>
          </w:p>
          <w:p w:rsidR="000F3C97" w:rsidRPr="000F3C97" w:rsidRDefault="0033198D" w:rsidP="0033198D">
            <w:pPr>
              <w:jc w:val="center"/>
              <w:rPr>
                <w:rFonts w:ascii="Times New Roman" w:hAnsi="Times New Roman" w:cs="Times New Roman"/>
              </w:rPr>
            </w:pPr>
            <w:r>
              <w:rPr>
                <w:rFonts w:ascii="Times New Roman" w:hAnsi="Times New Roman" w:cs="Times New Roman"/>
              </w:rPr>
              <w:t>VI</w:t>
            </w: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Izabela Jackowska</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język angielski</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w:t>
            </w:r>
          </w:p>
        </w:tc>
      </w:tr>
      <w:tr w:rsidR="000F3C97" w:rsidRPr="000F3C97" w:rsidTr="001A0AC8">
        <w:trPr>
          <w:trHeight w:val="540"/>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II</w:t>
            </w:r>
          </w:p>
          <w:p w:rsidR="000F3C97" w:rsidRPr="000F3C97" w:rsidRDefault="000F3C97" w:rsidP="000F3C97">
            <w:pPr>
              <w:jc w:val="center"/>
              <w:rPr>
                <w:rFonts w:ascii="Times New Roman" w:hAnsi="Times New Roman" w:cs="Times New Roman"/>
              </w:rPr>
            </w:pPr>
          </w:p>
          <w:p w:rsidR="000F3C97" w:rsidRPr="000F3C97" w:rsidRDefault="000F3C97" w:rsidP="000F3C97">
            <w:pPr>
              <w:rPr>
                <w:rFonts w:ascii="Times New Roman" w:hAnsi="Times New Roman" w:cs="Times New Roman"/>
              </w:rPr>
            </w:pP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Agnieszka Wiechnik-Opas</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edukacja wczesnoszkolna</w:t>
            </w:r>
          </w:p>
          <w:p w:rsidR="000F3C97" w:rsidRPr="000F3C97" w:rsidRDefault="000F3C97" w:rsidP="000F3C97">
            <w:pPr>
              <w:jc w:val="center"/>
              <w:rPr>
                <w:rFonts w:ascii="Times New Roman" w:hAnsi="Times New Roman" w:cs="Times New Roman"/>
              </w:rPr>
            </w:pP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XII</w:t>
            </w:r>
          </w:p>
        </w:tc>
      </w:tr>
      <w:tr w:rsidR="000F3C97" w:rsidRPr="000F3C97" w:rsidTr="001A0AC8">
        <w:trPr>
          <w:trHeight w:val="495"/>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w:t>
            </w: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Alicja Zielińska</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geografia</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w:t>
            </w:r>
          </w:p>
        </w:tc>
      </w:tr>
      <w:tr w:rsidR="000F3C97" w:rsidRPr="000F3C97" w:rsidTr="001A0AC8">
        <w:trPr>
          <w:trHeight w:val="525"/>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w:t>
            </w:r>
          </w:p>
          <w:p w:rsidR="000F3C97" w:rsidRPr="000F3C97" w:rsidRDefault="000F3C97" w:rsidP="000F3C97">
            <w:pPr>
              <w:jc w:val="cente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Monika Tomczyk</w:t>
            </w: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matematyka</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w:t>
            </w:r>
          </w:p>
        </w:tc>
      </w:tr>
      <w:tr w:rsidR="000F3C97" w:rsidRPr="000F3C97" w:rsidTr="001A0AC8">
        <w:trPr>
          <w:trHeight w:val="525"/>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VIII</w:t>
            </w:r>
          </w:p>
        </w:tc>
        <w:tc>
          <w:tcPr>
            <w:tcW w:w="2694" w:type="dxa"/>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Kazimierz Kazimierczuk</w:t>
            </w:r>
          </w:p>
          <w:p w:rsidR="000F3C97" w:rsidRPr="000F3C97" w:rsidRDefault="000F3C97" w:rsidP="000F3C97">
            <w:pPr>
              <w:rPr>
                <w:rFonts w:ascii="Times New Roman" w:hAnsi="Times New Roman" w:cs="Times New Roman"/>
              </w:rPr>
            </w:pPr>
          </w:p>
        </w:tc>
        <w:tc>
          <w:tcPr>
            <w:tcW w:w="2976"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chemia</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IV</w:t>
            </w:r>
          </w:p>
        </w:tc>
      </w:tr>
      <w:tr w:rsidR="000F3C97" w:rsidRPr="000F3C97" w:rsidTr="001A0AC8">
        <w:trPr>
          <w:trHeight w:val="720"/>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bottom w:val="single" w:sz="4"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w:t>
            </w: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tcBorders>
              <w:bottom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Beata Świerczyńska</w:t>
            </w:r>
          </w:p>
          <w:p w:rsidR="000F3C97" w:rsidRPr="000F3C97" w:rsidRDefault="000F3C97" w:rsidP="000F3C97">
            <w:pPr>
              <w:jc w:val="center"/>
              <w:rPr>
                <w:rFonts w:ascii="Times New Roman" w:hAnsi="Times New Roman" w:cs="Times New Roman"/>
              </w:rPr>
            </w:pPr>
          </w:p>
        </w:tc>
        <w:tc>
          <w:tcPr>
            <w:tcW w:w="2976" w:type="dxa"/>
            <w:tcBorders>
              <w:bottom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język niemiecki</w:t>
            </w:r>
          </w:p>
        </w:tc>
        <w:tc>
          <w:tcPr>
            <w:tcW w:w="2127" w:type="dxa"/>
            <w:tcBorders>
              <w:bottom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II</w:t>
            </w:r>
          </w:p>
        </w:tc>
      </w:tr>
      <w:tr w:rsidR="000F3C97" w:rsidRPr="000F3C97" w:rsidTr="0033198D">
        <w:trPr>
          <w:trHeight w:val="50"/>
        </w:trPr>
        <w:tc>
          <w:tcPr>
            <w:tcW w:w="4248" w:type="dxa"/>
            <w:vMerge/>
            <w:tcBorders>
              <w:top w:val="single" w:sz="12" w:space="0" w:color="auto"/>
              <w:left w:val="single" w:sz="4" w:space="0" w:color="auto"/>
              <w:bottom w:val="single" w:sz="12" w:space="0" w:color="auto"/>
              <w:right w:val="single" w:sz="4" w:space="0" w:color="auto"/>
            </w:tcBorders>
          </w:tcPr>
          <w:p w:rsidR="000F3C97" w:rsidRPr="000F3C97" w:rsidRDefault="000F3C97" w:rsidP="000F3C97">
            <w:pPr>
              <w:rPr>
                <w:rFonts w:ascii="Times New Roman" w:hAnsi="Times New Roman" w:cs="Times New Roman"/>
              </w:rPr>
            </w:pPr>
          </w:p>
        </w:tc>
        <w:tc>
          <w:tcPr>
            <w:tcW w:w="1984" w:type="dxa"/>
            <w:tcBorders>
              <w:left w:val="single" w:sz="4" w:space="0" w:color="auto"/>
              <w:bottom w:val="single" w:sz="12" w:space="0" w:color="auto"/>
            </w:tcBorders>
            <w:vAlign w:val="center"/>
          </w:tcPr>
          <w:p w:rsidR="000F3C97" w:rsidRPr="000F3C97" w:rsidRDefault="001A0AC8" w:rsidP="0033198D">
            <w:pPr>
              <w:jc w:val="center"/>
              <w:rPr>
                <w:rFonts w:ascii="Times New Roman" w:hAnsi="Times New Roman" w:cs="Times New Roman"/>
              </w:rPr>
            </w:pPr>
            <w:r>
              <w:rPr>
                <w:rFonts w:ascii="Times New Roman" w:hAnsi="Times New Roman" w:cs="Times New Roman"/>
              </w:rPr>
              <w:t>VI</w:t>
            </w:r>
          </w:p>
          <w:p w:rsidR="000F3C97" w:rsidRPr="000F3C97" w:rsidRDefault="000F3C97" w:rsidP="0033198D">
            <w:pPr>
              <w:jc w:val="center"/>
              <w:rPr>
                <w:rFonts w:ascii="Times New Roman" w:hAnsi="Times New Roman" w:cs="Times New Roman"/>
              </w:rPr>
            </w:pPr>
          </w:p>
        </w:tc>
        <w:tc>
          <w:tcPr>
            <w:tcW w:w="2694" w:type="dxa"/>
            <w:tcBorders>
              <w:bottom w:val="single" w:sz="12" w:space="0" w:color="auto"/>
            </w:tcBorders>
            <w:vAlign w:val="center"/>
          </w:tcPr>
          <w:p w:rsidR="0033198D" w:rsidRDefault="0033198D" w:rsidP="0033198D">
            <w:pPr>
              <w:jc w:val="center"/>
              <w:rPr>
                <w:rFonts w:ascii="Times New Roman" w:hAnsi="Times New Roman" w:cs="Times New Roman"/>
              </w:rPr>
            </w:pPr>
          </w:p>
          <w:p w:rsidR="0033198D" w:rsidRDefault="0033198D" w:rsidP="0033198D">
            <w:pPr>
              <w:jc w:val="center"/>
              <w:rPr>
                <w:rFonts w:ascii="Times New Roman" w:hAnsi="Times New Roman" w:cs="Times New Roman"/>
              </w:rPr>
            </w:pPr>
          </w:p>
          <w:p w:rsidR="0033198D" w:rsidRDefault="0033198D" w:rsidP="0033198D">
            <w:pPr>
              <w:jc w:val="center"/>
              <w:rPr>
                <w:rFonts w:ascii="Times New Roman" w:hAnsi="Times New Roman" w:cs="Times New Roman"/>
              </w:rPr>
            </w:pPr>
          </w:p>
          <w:p w:rsidR="000F3C97" w:rsidRDefault="000F3C97" w:rsidP="0033198D">
            <w:pPr>
              <w:jc w:val="center"/>
              <w:rPr>
                <w:rFonts w:ascii="Times New Roman" w:hAnsi="Times New Roman" w:cs="Times New Roman"/>
              </w:rPr>
            </w:pPr>
            <w:r w:rsidRPr="000F3C97">
              <w:rPr>
                <w:rFonts w:ascii="Times New Roman" w:hAnsi="Times New Roman" w:cs="Times New Roman"/>
              </w:rPr>
              <w:t>Danuta Grzejszczak</w:t>
            </w:r>
          </w:p>
          <w:p w:rsidR="0033198D" w:rsidRDefault="0033198D" w:rsidP="0033198D">
            <w:pPr>
              <w:jc w:val="center"/>
              <w:rPr>
                <w:rFonts w:ascii="Times New Roman" w:hAnsi="Times New Roman" w:cs="Times New Roman"/>
              </w:rPr>
            </w:pPr>
          </w:p>
          <w:p w:rsidR="0033198D" w:rsidRDefault="0033198D" w:rsidP="0033198D">
            <w:pPr>
              <w:jc w:val="center"/>
              <w:rPr>
                <w:rFonts w:ascii="Times New Roman" w:hAnsi="Times New Roman" w:cs="Times New Roman"/>
              </w:rPr>
            </w:pPr>
          </w:p>
          <w:p w:rsidR="0033198D" w:rsidRPr="000F3C97" w:rsidRDefault="0033198D" w:rsidP="0033198D">
            <w:pPr>
              <w:jc w:val="center"/>
              <w:rPr>
                <w:rFonts w:ascii="Times New Roman" w:hAnsi="Times New Roman" w:cs="Times New Roman"/>
              </w:rPr>
            </w:pPr>
          </w:p>
        </w:tc>
        <w:tc>
          <w:tcPr>
            <w:tcW w:w="2976" w:type="dxa"/>
            <w:tcBorders>
              <w:bottom w:val="single" w:sz="12" w:space="0" w:color="auto"/>
            </w:tcBorders>
            <w:vAlign w:val="center"/>
          </w:tcPr>
          <w:p w:rsidR="000F3C97" w:rsidRPr="000F3C97" w:rsidRDefault="001A0AC8" w:rsidP="000F3C97">
            <w:pPr>
              <w:jc w:val="center"/>
              <w:rPr>
                <w:rFonts w:ascii="Times New Roman" w:hAnsi="Times New Roman" w:cs="Times New Roman"/>
              </w:rPr>
            </w:pPr>
            <w:r>
              <w:rPr>
                <w:rFonts w:ascii="Times New Roman" w:hAnsi="Times New Roman" w:cs="Times New Roman"/>
              </w:rPr>
              <w:t>historia</w:t>
            </w:r>
          </w:p>
        </w:tc>
        <w:tc>
          <w:tcPr>
            <w:tcW w:w="2127" w:type="dxa"/>
            <w:tcBorders>
              <w:bottom w:val="single" w:sz="1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XII</w:t>
            </w:r>
          </w:p>
        </w:tc>
      </w:tr>
      <w:tr w:rsidR="000F3C97" w:rsidRPr="000F3C97" w:rsidTr="001A0AC8">
        <w:trPr>
          <w:trHeight w:val="972"/>
        </w:trPr>
        <w:tc>
          <w:tcPr>
            <w:tcW w:w="4248" w:type="dxa"/>
            <w:vMerge w:val="restart"/>
            <w:tcBorders>
              <w:top w:val="single" w:sz="12" w:space="0" w:color="auto"/>
              <w:bottom w:val="single" w:sz="12" w:space="0" w:color="auto"/>
            </w:tcBorders>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Podnoszenie jakości pracy dydaktycznej oraz dostępności i jakości wsparcia udzielonego uczniom. Kształcenie wszystkich umiejętności kluczowych. Obserwacja stopnia aktywności, zainteresowania zajęciami, wykorzystywanie pomocy dydaktycznych. Bezpieczeństwo w sieci, promowanie higieny cyfrowej, roztropne korzystanie z narzędzi i zasobów cyfrowych i celowe wykorzystywanie technologii informatyczno- komunikacyjnych (TIK) w realizacji podstawy programowej kształcenia ogólnego, ze szczególnym zwróceniem uwagi na narzędzia i materiały dostępne w sieci, oparte na sztucznej inteligencji, zasoby Zintegrowanej Platformy Edukacyjnej.</w:t>
            </w:r>
          </w:p>
          <w:p w:rsidR="000F3C97" w:rsidRPr="000F3C97" w:rsidRDefault="000F3C97" w:rsidP="000F3C97">
            <w:pPr>
              <w:rPr>
                <w:rFonts w:ascii="Times New Roman" w:hAnsi="Times New Roman" w:cs="Times New Roman"/>
              </w:rPr>
            </w:pPr>
          </w:p>
        </w:tc>
        <w:tc>
          <w:tcPr>
            <w:tcW w:w="1984" w:type="dxa"/>
            <w:tcBorders>
              <w:top w:val="single" w:sz="12"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grupa świetlica (młodsza)</w:t>
            </w: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tcBorders>
              <w:top w:val="single" w:sz="12" w:space="0" w:color="auto"/>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Katarzyna Grześkowiak</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976" w:type="dxa"/>
            <w:tcBorders>
              <w:top w:val="single" w:sz="12" w:space="0" w:color="auto"/>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zajęcia świetlicowe</w:t>
            </w:r>
          </w:p>
          <w:p w:rsidR="000F3C97" w:rsidRPr="000F3C97" w:rsidRDefault="000F3C97" w:rsidP="000F3C97">
            <w:pPr>
              <w:jc w:val="center"/>
              <w:rPr>
                <w:rFonts w:ascii="Times New Roman" w:hAnsi="Times New Roman" w:cs="Times New Roman"/>
              </w:rPr>
            </w:pPr>
          </w:p>
        </w:tc>
        <w:tc>
          <w:tcPr>
            <w:tcW w:w="2127" w:type="dxa"/>
            <w:tcBorders>
              <w:top w:val="single" w:sz="1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w:t>
            </w:r>
          </w:p>
        </w:tc>
      </w:tr>
      <w:tr w:rsidR="000F3C97" w:rsidRPr="000F3C97" w:rsidTr="001A0AC8">
        <w:trPr>
          <w:trHeight w:val="741"/>
        </w:trPr>
        <w:tc>
          <w:tcPr>
            <w:tcW w:w="4248" w:type="dxa"/>
            <w:vMerge/>
            <w:tcBorders>
              <w:top w:val="single" w:sz="12" w:space="0" w:color="auto"/>
              <w:bottom w:val="single" w:sz="12" w:space="0" w:color="auto"/>
            </w:tcBorders>
          </w:tcPr>
          <w:p w:rsidR="000F3C97" w:rsidRPr="000F3C97" w:rsidRDefault="000F3C97" w:rsidP="000F3C97">
            <w:pPr>
              <w:rPr>
                <w:rFonts w:ascii="Times New Roman" w:hAnsi="Times New Roman" w:cs="Times New Roman"/>
              </w:rPr>
            </w:pPr>
          </w:p>
        </w:tc>
        <w:tc>
          <w:tcPr>
            <w:tcW w:w="1984" w:type="dxa"/>
            <w:tcBorders>
              <w:bottom w:val="single" w:sz="4"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VIII</w:t>
            </w: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tcBorders>
              <w:bottom w:val="single" w:sz="4" w:space="0" w:color="auto"/>
            </w:tcBorders>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Emilia Kowalewska</w:t>
            </w:r>
          </w:p>
        </w:tc>
        <w:tc>
          <w:tcPr>
            <w:tcW w:w="2976" w:type="dxa"/>
            <w:tcBorders>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matematyka</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127" w:type="dxa"/>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w:t>
            </w:r>
          </w:p>
          <w:p w:rsidR="000F3C97" w:rsidRPr="000F3C97" w:rsidRDefault="000F3C97" w:rsidP="000F3C97">
            <w:pPr>
              <w:jc w:val="center"/>
              <w:rPr>
                <w:rFonts w:ascii="Times New Roman" w:hAnsi="Times New Roman" w:cs="Times New Roman"/>
              </w:rPr>
            </w:pPr>
          </w:p>
        </w:tc>
      </w:tr>
      <w:tr w:rsidR="000F3C97" w:rsidRPr="000F3C97" w:rsidTr="001A0AC8">
        <w:trPr>
          <w:trHeight w:val="225"/>
        </w:trPr>
        <w:tc>
          <w:tcPr>
            <w:tcW w:w="4248" w:type="dxa"/>
            <w:vMerge/>
            <w:tcBorders>
              <w:top w:val="single" w:sz="12" w:space="0" w:color="auto"/>
              <w:bottom w:val="single" w:sz="12" w:space="0" w:color="auto"/>
            </w:tcBorders>
          </w:tcPr>
          <w:p w:rsidR="000F3C97" w:rsidRPr="000F3C97" w:rsidRDefault="000F3C97" w:rsidP="000F3C97">
            <w:pPr>
              <w:rPr>
                <w:rFonts w:ascii="Times New Roman" w:hAnsi="Times New Roman" w:cs="Times New Roman"/>
              </w:rPr>
            </w:pPr>
          </w:p>
        </w:tc>
        <w:tc>
          <w:tcPr>
            <w:tcW w:w="1984" w:type="dxa"/>
            <w:tcBorders>
              <w:top w:val="single" w:sz="4" w:space="0" w:color="auto"/>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694" w:type="dxa"/>
            <w:tcBorders>
              <w:top w:val="single" w:sz="4" w:space="0" w:color="auto"/>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Michał Stróż</w:t>
            </w:r>
          </w:p>
        </w:tc>
        <w:tc>
          <w:tcPr>
            <w:tcW w:w="2976" w:type="dxa"/>
            <w:tcBorders>
              <w:top w:val="single" w:sz="4" w:space="0" w:color="auto"/>
              <w:bottom w:val="single" w:sz="4"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 xml:space="preserve"> </w:t>
            </w:r>
          </w:p>
          <w:p w:rsidR="000F3C97" w:rsidRPr="000F3C97" w:rsidRDefault="000F3C97" w:rsidP="000F3C97">
            <w:pPr>
              <w:rPr>
                <w:rFonts w:ascii="Times New Roman" w:hAnsi="Times New Roman" w:cs="Times New Roman"/>
              </w:rPr>
            </w:pPr>
            <w:r w:rsidRPr="000F3C97">
              <w:rPr>
                <w:rFonts w:ascii="Times New Roman" w:hAnsi="Times New Roman" w:cs="Times New Roman"/>
              </w:rPr>
              <w:t>fizyka</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127" w:type="dxa"/>
            <w:tcBorders>
              <w:bottom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w:t>
            </w:r>
          </w:p>
        </w:tc>
      </w:tr>
      <w:tr w:rsidR="000F3C97" w:rsidRPr="000F3C97" w:rsidTr="001A0AC8">
        <w:trPr>
          <w:trHeight w:val="570"/>
        </w:trPr>
        <w:tc>
          <w:tcPr>
            <w:tcW w:w="4248" w:type="dxa"/>
            <w:vMerge/>
            <w:tcBorders>
              <w:top w:val="single" w:sz="12" w:space="0" w:color="auto"/>
              <w:bottom w:val="single" w:sz="12" w:space="0" w:color="auto"/>
            </w:tcBorders>
          </w:tcPr>
          <w:p w:rsidR="000F3C97" w:rsidRPr="000F3C97" w:rsidRDefault="000F3C97" w:rsidP="000F3C97">
            <w:pPr>
              <w:rPr>
                <w:rFonts w:ascii="Times New Roman" w:hAnsi="Times New Roman" w:cs="Times New Roman"/>
              </w:rPr>
            </w:pPr>
          </w:p>
        </w:tc>
        <w:tc>
          <w:tcPr>
            <w:tcW w:w="1984" w:type="dxa"/>
            <w:tcBorders>
              <w:bottom w:val="single" w:sz="12" w:space="0" w:color="auto"/>
            </w:tcBorders>
            <w:shd w:val="clear" w:color="auto" w:fill="auto"/>
            <w:vAlign w:val="center"/>
          </w:tcPr>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w:t>
            </w:r>
          </w:p>
          <w:p w:rsidR="000F3C97" w:rsidRPr="000F3C97" w:rsidRDefault="000F3C97" w:rsidP="000F3C97">
            <w:pPr>
              <w:jc w:val="center"/>
              <w:rPr>
                <w:rFonts w:ascii="Times New Roman" w:hAnsi="Times New Roman" w:cs="Times New Roman"/>
              </w:rPr>
            </w:pPr>
          </w:p>
          <w:p w:rsidR="000F3C97" w:rsidRDefault="000F3C97" w:rsidP="000F3C97">
            <w:pPr>
              <w:rPr>
                <w:rFonts w:ascii="Times New Roman" w:hAnsi="Times New Roman" w:cs="Times New Roman"/>
              </w:rPr>
            </w:pPr>
          </w:p>
          <w:p w:rsidR="0033198D" w:rsidRDefault="0033198D" w:rsidP="000F3C97">
            <w:pPr>
              <w:rPr>
                <w:rFonts w:ascii="Times New Roman" w:hAnsi="Times New Roman" w:cs="Times New Roman"/>
              </w:rPr>
            </w:pPr>
          </w:p>
          <w:p w:rsidR="0033198D" w:rsidRDefault="0033198D" w:rsidP="000F3C97">
            <w:pPr>
              <w:rPr>
                <w:rFonts w:ascii="Times New Roman" w:hAnsi="Times New Roman" w:cs="Times New Roman"/>
              </w:rPr>
            </w:pPr>
          </w:p>
          <w:p w:rsidR="0033198D" w:rsidRPr="000F3C97" w:rsidRDefault="0033198D"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694" w:type="dxa"/>
            <w:tcBorders>
              <w:bottom w:val="single" w:sz="12" w:space="0" w:color="auto"/>
            </w:tcBorders>
            <w:shd w:val="clear" w:color="auto" w:fill="auto"/>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Wioletta Wójcik</w:t>
            </w:r>
          </w:p>
          <w:p w:rsidR="000F3C97" w:rsidRPr="000F3C97" w:rsidRDefault="000F3C97" w:rsidP="000F3C97">
            <w:pPr>
              <w:rPr>
                <w:rFonts w:ascii="Times New Roman" w:hAnsi="Times New Roman" w:cs="Times New Roman"/>
              </w:rPr>
            </w:pPr>
          </w:p>
        </w:tc>
        <w:tc>
          <w:tcPr>
            <w:tcW w:w="2976" w:type="dxa"/>
            <w:tcBorders>
              <w:bottom w:val="single" w:sz="12" w:space="0" w:color="auto"/>
            </w:tcBorders>
            <w:shd w:val="clear" w:color="auto" w:fill="auto"/>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zajęcia komputerowe</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127" w:type="dxa"/>
            <w:tcBorders>
              <w:bottom w:val="single" w:sz="12" w:space="0" w:color="auto"/>
            </w:tcBorders>
            <w:shd w:val="clear" w:color="auto" w:fill="auto"/>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IV</w:t>
            </w:r>
          </w:p>
          <w:p w:rsidR="000F3C97" w:rsidRPr="000F3C97" w:rsidRDefault="000F3C97" w:rsidP="000F3C97">
            <w:pPr>
              <w:rPr>
                <w:rFonts w:ascii="Times New Roman" w:hAnsi="Times New Roman" w:cs="Times New Roman"/>
              </w:rPr>
            </w:pPr>
          </w:p>
          <w:p w:rsidR="000F3C97" w:rsidRPr="000F3C97" w:rsidRDefault="000F3C97" w:rsidP="000F3C97">
            <w:pPr>
              <w:jc w:val="center"/>
              <w:rPr>
                <w:rFonts w:ascii="Times New Roman" w:hAnsi="Times New Roman" w:cs="Times New Roman"/>
              </w:rPr>
            </w:pPr>
          </w:p>
        </w:tc>
      </w:tr>
      <w:tr w:rsidR="000F3C97" w:rsidRPr="000F3C97" w:rsidTr="001A0AC8">
        <w:trPr>
          <w:trHeight w:val="450"/>
        </w:trPr>
        <w:tc>
          <w:tcPr>
            <w:tcW w:w="4248" w:type="dxa"/>
            <w:vMerge w:val="restart"/>
            <w:tcBorders>
              <w:top w:val="single" w:sz="12" w:space="0" w:color="auto"/>
              <w:bottom w:val="single" w:sz="12" w:space="0" w:color="auto"/>
            </w:tcBorders>
          </w:tcPr>
          <w:p w:rsidR="000F3C97" w:rsidRPr="000F3C97" w:rsidRDefault="000F3C97" w:rsidP="000F3C97">
            <w:pPr>
              <w:rPr>
                <w:rFonts w:ascii="Times New Roman" w:hAnsi="Times New Roman" w:cs="Times New Roman"/>
              </w:rPr>
            </w:pPr>
            <w:r w:rsidRPr="000F3C97">
              <w:rPr>
                <w:rFonts w:ascii="Times New Roman" w:hAnsi="Times New Roman" w:cs="Times New Roman"/>
              </w:rPr>
              <w:lastRenderedPageBreak/>
              <w:t>Kształtowanie prozdrowotnych i proekologicznych postaw ze szczególnym zwróceniem uwagi  na ochronę własnego zdrowia oraz innych osób, promowanie zdrowego stylu życia. Kształcenie zachowań służących rozwijanie sprawności fizycznej, nauka udzielania pierwszej pomocy. Kształtowanie postaw odpowiedzialności za środowisko naturalne.</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1984" w:type="dxa"/>
            <w:tcBorders>
              <w:top w:val="single" w:sz="1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IV</w:t>
            </w:r>
          </w:p>
        </w:tc>
        <w:tc>
          <w:tcPr>
            <w:tcW w:w="2694" w:type="dxa"/>
            <w:tcBorders>
              <w:top w:val="single" w:sz="12" w:space="0" w:color="auto"/>
            </w:tcBorders>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Urszula Maciejewska</w:t>
            </w:r>
          </w:p>
        </w:tc>
        <w:tc>
          <w:tcPr>
            <w:tcW w:w="2976" w:type="dxa"/>
            <w:tcBorders>
              <w:top w:val="single" w:sz="12" w:space="0" w:color="auto"/>
            </w:tcBorders>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wychowanie fizyczne</w:t>
            </w:r>
          </w:p>
          <w:p w:rsidR="000F3C97" w:rsidRPr="000F3C97" w:rsidRDefault="000F3C97" w:rsidP="000F3C97">
            <w:pPr>
              <w:rPr>
                <w:rFonts w:ascii="Times New Roman" w:hAnsi="Times New Roman" w:cs="Times New Roman"/>
              </w:rPr>
            </w:pPr>
          </w:p>
        </w:tc>
        <w:tc>
          <w:tcPr>
            <w:tcW w:w="2127" w:type="dxa"/>
            <w:tcBorders>
              <w:top w:val="single" w:sz="1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w:t>
            </w:r>
          </w:p>
        </w:tc>
      </w:tr>
      <w:tr w:rsidR="000F3C97" w:rsidRPr="000F3C97" w:rsidTr="001A0AC8">
        <w:trPr>
          <w:trHeight w:val="1245"/>
        </w:trPr>
        <w:tc>
          <w:tcPr>
            <w:tcW w:w="4248" w:type="dxa"/>
            <w:vMerge/>
            <w:tcBorders>
              <w:bottom w:val="single" w:sz="12" w:space="0" w:color="auto"/>
            </w:tcBorders>
          </w:tcPr>
          <w:p w:rsidR="000F3C97" w:rsidRPr="000F3C97" w:rsidRDefault="000F3C97" w:rsidP="000F3C97">
            <w:pPr>
              <w:rPr>
                <w:rFonts w:ascii="Times New Roman" w:hAnsi="Times New Roman" w:cs="Times New Roman"/>
              </w:rPr>
            </w:pPr>
          </w:p>
        </w:tc>
        <w:tc>
          <w:tcPr>
            <w:tcW w:w="198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III</w:t>
            </w:r>
          </w:p>
        </w:tc>
        <w:tc>
          <w:tcPr>
            <w:tcW w:w="2694" w:type="dxa"/>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Magdalena Fiłkowska</w:t>
            </w:r>
          </w:p>
        </w:tc>
        <w:tc>
          <w:tcPr>
            <w:tcW w:w="2976" w:type="dxa"/>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edukacja wczesnoszkolna</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II</w:t>
            </w:r>
          </w:p>
        </w:tc>
      </w:tr>
      <w:tr w:rsidR="000F3C97" w:rsidRPr="000F3C97" w:rsidTr="001A0AC8">
        <w:trPr>
          <w:trHeight w:val="2415"/>
        </w:trPr>
        <w:tc>
          <w:tcPr>
            <w:tcW w:w="4248" w:type="dxa"/>
            <w:vMerge/>
            <w:tcBorders>
              <w:bottom w:val="single" w:sz="12" w:space="0" w:color="auto"/>
            </w:tcBorders>
          </w:tcPr>
          <w:p w:rsidR="000F3C97" w:rsidRPr="000F3C97" w:rsidRDefault="000F3C97" w:rsidP="000F3C97">
            <w:pPr>
              <w:rPr>
                <w:rFonts w:ascii="Times New Roman" w:hAnsi="Times New Roman" w:cs="Times New Roman"/>
              </w:rPr>
            </w:pPr>
          </w:p>
        </w:tc>
        <w:tc>
          <w:tcPr>
            <w:tcW w:w="1984" w:type="dxa"/>
            <w:tcBorders>
              <w:bottom w:val="single" w:sz="12" w:space="0" w:color="auto"/>
            </w:tcBorders>
            <w:vAlign w:val="center"/>
          </w:tcPr>
          <w:p w:rsidR="000F3C97" w:rsidRDefault="000F3C97" w:rsidP="000F3C97">
            <w:pPr>
              <w:jc w:val="center"/>
              <w:rPr>
                <w:rFonts w:ascii="Times New Roman" w:hAnsi="Times New Roman" w:cs="Times New Roman"/>
              </w:rPr>
            </w:pPr>
            <w:r w:rsidRPr="000F3C97">
              <w:rPr>
                <w:rFonts w:ascii="Times New Roman" w:hAnsi="Times New Roman" w:cs="Times New Roman"/>
              </w:rPr>
              <w:t>oddział przedszkolny</w:t>
            </w:r>
          </w:p>
          <w:p w:rsidR="001A0AC8" w:rsidRPr="000F3C97" w:rsidRDefault="001A0AC8" w:rsidP="000F3C97">
            <w:pPr>
              <w:jc w:val="center"/>
              <w:rPr>
                <w:rFonts w:ascii="Times New Roman" w:hAnsi="Times New Roman" w:cs="Times New Roman"/>
              </w:rPr>
            </w:pPr>
          </w:p>
        </w:tc>
        <w:tc>
          <w:tcPr>
            <w:tcW w:w="2694" w:type="dxa"/>
            <w:tcBorders>
              <w:bottom w:val="single" w:sz="12" w:space="0" w:color="auto"/>
            </w:tcBorders>
            <w:vAlign w:val="center"/>
          </w:tcPr>
          <w:p w:rsidR="000F3C97" w:rsidRDefault="000F3C97" w:rsidP="000F3C97">
            <w:pPr>
              <w:rPr>
                <w:rFonts w:ascii="Times New Roman" w:hAnsi="Times New Roman" w:cs="Times New Roman"/>
              </w:rPr>
            </w:pPr>
            <w:r w:rsidRPr="000F3C97">
              <w:rPr>
                <w:rFonts w:ascii="Times New Roman" w:hAnsi="Times New Roman" w:cs="Times New Roman"/>
              </w:rPr>
              <w:t>Natalia Kamińska</w:t>
            </w:r>
          </w:p>
          <w:p w:rsidR="001A0AC8" w:rsidRPr="000F3C97" w:rsidRDefault="001A0AC8" w:rsidP="000F3C97">
            <w:pPr>
              <w:rPr>
                <w:rFonts w:ascii="Times New Roman" w:hAnsi="Times New Roman" w:cs="Times New Roman"/>
              </w:rPr>
            </w:pPr>
            <w:r>
              <w:rPr>
                <w:rFonts w:ascii="Times New Roman" w:hAnsi="Times New Roman" w:cs="Times New Roman"/>
              </w:rPr>
              <w:t>Danuta Grzejszczak</w:t>
            </w:r>
          </w:p>
        </w:tc>
        <w:tc>
          <w:tcPr>
            <w:tcW w:w="2976" w:type="dxa"/>
            <w:tcBorders>
              <w:bottom w:val="single" w:sz="12" w:space="0" w:color="auto"/>
            </w:tcBorders>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zajęcia w oddziale przedszkolnym</w:t>
            </w:r>
          </w:p>
        </w:tc>
        <w:tc>
          <w:tcPr>
            <w:tcW w:w="2127" w:type="dxa"/>
            <w:tcBorders>
              <w:bottom w:val="single" w:sz="1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w:t>
            </w:r>
          </w:p>
        </w:tc>
      </w:tr>
      <w:tr w:rsidR="000F3C97" w:rsidRPr="000F3C97" w:rsidTr="001A0AC8">
        <w:trPr>
          <w:trHeight w:val="1712"/>
        </w:trPr>
        <w:tc>
          <w:tcPr>
            <w:tcW w:w="4248" w:type="dxa"/>
            <w:vMerge w:val="restart"/>
            <w:tcBorders>
              <w:top w:val="single" w:sz="12" w:space="0" w:color="auto"/>
            </w:tcBorders>
          </w:tcPr>
          <w:p w:rsidR="000F3C97" w:rsidRPr="000F3C97" w:rsidRDefault="000F3C97" w:rsidP="000F3C97">
            <w:pPr>
              <w:rPr>
                <w:rFonts w:ascii="Times New Roman" w:hAnsi="Times New Roman" w:cs="Times New Roman"/>
              </w:rPr>
            </w:pPr>
            <w:r w:rsidRPr="000F3C97">
              <w:rPr>
                <w:rFonts w:ascii="Times New Roman" w:hAnsi="Times New Roman" w:cs="Times New Roman"/>
              </w:rPr>
              <w:t>Obserwacja prowadzonych działań wychowawczych. Realizacja programu wychowawczo-profilaktycznego, opracowanych planów wychowawcy klasowego. Ochrona i wzmocnienie zdrowia psychicznego dzieci. Rozwijanie u uczniów empatii wrażliwości na potrzeby innych. Profilaktyka przemocy rówieśniczej. Uczenie tolerancji i umiejętności pracy w zespole zróżnicowanym. Kształtowanie właściwych postaw u uczniów. Kształtowanie postaw społecznych, obywatelskich, patriotycznych</w:t>
            </w:r>
          </w:p>
        </w:tc>
        <w:tc>
          <w:tcPr>
            <w:tcW w:w="1984" w:type="dxa"/>
            <w:tcBorders>
              <w:top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w:t>
            </w:r>
          </w:p>
        </w:tc>
        <w:tc>
          <w:tcPr>
            <w:tcW w:w="2694" w:type="dxa"/>
            <w:tcBorders>
              <w:top w:val="single" w:sz="4" w:space="0" w:color="auto"/>
            </w:tcBorders>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Irena Wnuk</w:t>
            </w:r>
          </w:p>
        </w:tc>
        <w:tc>
          <w:tcPr>
            <w:tcW w:w="2976" w:type="dxa"/>
            <w:tcBorders>
              <w:top w:val="single" w:sz="4" w:space="0" w:color="auto"/>
            </w:tcBorders>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godzina z wychowawcą</w:t>
            </w:r>
          </w:p>
          <w:p w:rsidR="000F3C97" w:rsidRPr="000F3C97" w:rsidRDefault="000F3C97" w:rsidP="000F3C97">
            <w:pPr>
              <w:rPr>
                <w:rFonts w:ascii="Times New Roman" w:hAnsi="Times New Roman" w:cs="Times New Roman"/>
              </w:rPr>
            </w:pPr>
          </w:p>
        </w:tc>
        <w:tc>
          <w:tcPr>
            <w:tcW w:w="2127" w:type="dxa"/>
            <w:tcBorders>
              <w:top w:val="single" w:sz="4"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w:t>
            </w:r>
          </w:p>
        </w:tc>
      </w:tr>
      <w:tr w:rsidR="000F3C97" w:rsidRPr="000F3C97" w:rsidTr="001A0AC8">
        <w:trPr>
          <w:trHeight w:val="465"/>
        </w:trPr>
        <w:tc>
          <w:tcPr>
            <w:tcW w:w="4248" w:type="dxa"/>
            <w:vMerge/>
          </w:tcPr>
          <w:p w:rsidR="000F3C97" w:rsidRPr="000F3C97" w:rsidRDefault="000F3C97" w:rsidP="000F3C97">
            <w:pPr>
              <w:rPr>
                <w:rFonts w:ascii="Times New Roman" w:hAnsi="Times New Roman" w:cs="Times New Roman"/>
              </w:rPr>
            </w:pPr>
          </w:p>
        </w:tc>
        <w:tc>
          <w:tcPr>
            <w:tcW w:w="198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grupa uczniów</w:t>
            </w:r>
          </w:p>
        </w:tc>
        <w:tc>
          <w:tcPr>
            <w:tcW w:w="2694" w:type="dxa"/>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Sabina Sosnowska</w:t>
            </w:r>
          </w:p>
        </w:tc>
        <w:tc>
          <w:tcPr>
            <w:tcW w:w="2976" w:type="dxa"/>
            <w:vAlign w:val="center"/>
          </w:tcPr>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r w:rsidRPr="000F3C97">
              <w:rPr>
                <w:rFonts w:ascii="Times New Roman" w:hAnsi="Times New Roman" w:cs="Times New Roman"/>
              </w:rPr>
              <w:t>zajęcia z psychologiem</w:t>
            </w:r>
          </w:p>
          <w:p w:rsidR="000F3C97" w:rsidRPr="000F3C97" w:rsidRDefault="000F3C97" w:rsidP="000F3C97">
            <w:pPr>
              <w:rPr>
                <w:rFonts w:ascii="Times New Roman" w:hAnsi="Times New Roman" w:cs="Times New Roman"/>
              </w:rPr>
            </w:pPr>
          </w:p>
          <w:p w:rsidR="000F3C97" w:rsidRPr="000F3C97" w:rsidRDefault="000F3C97" w:rsidP="000F3C97">
            <w:pPr>
              <w:rPr>
                <w:rFonts w:ascii="Times New Roman" w:hAnsi="Times New Roman" w:cs="Times New Roman"/>
              </w:rPr>
            </w:pP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XII</w:t>
            </w:r>
          </w:p>
        </w:tc>
      </w:tr>
      <w:tr w:rsidR="000F3C97" w:rsidRPr="000F3C97" w:rsidTr="001A0AC8">
        <w:trPr>
          <w:trHeight w:val="1574"/>
        </w:trPr>
        <w:tc>
          <w:tcPr>
            <w:tcW w:w="4248" w:type="dxa"/>
            <w:vMerge/>
          </w:tcPr>
          <w:p w:rsidR="000F3C97" w:rsidRPr="000F3C97" w:rsidRDefault="000F3C97" w:rsidP="000F3C97">
            <w:pPr>
              <w:rPr>
                <w:rFonts w:ascii="Times New Roman" w:hAnsi="Times New Roman" w:cs="Times New Roman"/>
              </w:rPr>
            </w:pPr>
          </w:p>
        </w:tc>
        <w:tc>
          <w:tcPr>
            <w:tcW w:w="1984"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w:t>
            </w:r>
          </w:p>
        </w:tc>
        <w:tc>
          <w:tcPr>
            <w:tcW w:w="2694" w:type="dxa"/>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Agnieszka Mikuła</w:t>
            </w:r>
          </w:p>
        </w:tc>
        <w:tc>
          <w:tcPr>
            <w:tcW w:w="2976" w:type="dxa"/>
            <w:vAlign w:val="center"/>
          </w:tcPr>
          <w:p w:rsidR="000F3C97" w:rsidRPr="000F3C97" w:rsidRDefault="000F3C97" w:rsidP="000F3C97">
            <w:pPr>
              <w:rPr>
                <w:rFonts w:ascii="Times New Roman" w:hAnsi="Times New Roman" w:cs="Times New Roman"/>
              </w:rPr>
            </w:pPr>
            <w:r w:rsidRPr="000F3C97">
              <w:rPr>
                <w:rFonts w:ascii="Times New Roman" w:hAnsi="Times New Roman" w:cs="Times New Roman"/>
              </w:rPr>
              <w:t>edukacja zdrowotna</w:t>
            </w:r>
          </w:p>
        </w:tc>
        <w:tc>
          <w:tcPr>
            <w:tcW w:w="2127" w:type="dxa"/>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X</w:t>
            </w:r>
          </w:p>
        </w:tc>
      </w:tr>
      <w:tr w:rsidR="000F3C97" w:rsidRPr="000F3C97" w:rsidTr="0033198D">
        <w:trPr>
          <w:trHeight w:val="2092"/>
        </w:trPr>
        <w:tc>
          <w:tcPr>
            <w:tcW w:w="4248" w:type="dxa"/>
            <w:vMerge/>
          </w:tcPr>
          <w:p w:rsidR="000F3C97" w:rsidRPr="000F3C97" w:rsidRDefault="000F3C97" w:rsidP="000F3C97">
            <w:pPr>
              <w:rPr>
                <w:rFonts w:ascii="Times New Roman" w:hAnsi="Times New Roman" w:cs="Times New Roman"/>
              </w:rPr>
            </w:pPr>
          </w:p>
        </w:tc>
        <w:tc>
          <w:tcPr>
            <w:tcW w:w="1984" w:type="dxa"/>
            <w:tcBorders>
              <w:bottom w:val="nil"/>
              <w:right w:val="single" w:sz="2" w:space="0" w:color="auto"/>
            </w:tcBorders>
            <w:vAlign w:val="center"/>
          </w:tcPr>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VIII</w:t>
            </w:r>
          </w:p>
          <w:p w:rsidR="000F3C97" w:rsidRPr="000F3C97" w:rsidRDefault="000F3C97" w:rsidP="000F3C97">
            <w:pPr>
              <w:jc w:val="center"/>
              <w:rPr>
                <w:rFonts w:ascii="Times New Roman" w:hAnsi="Times New Roman" w:cs="Times New Roman"/>
              </w:rPr>
            </w:pPr>
          </w:p>
          <w:p w:rsidR="000F3C97" w:rsidRPr="000F3C97" w:rsidRDefault="000F3C97" w:rsidP="000F3C97">
            <w:pPr>
              <w:jc w:val="center"/>
              <w:rPr>
                <w:rFonts w:ascii="Times New Roman" w:hAnsi="Times New Roman" w:cs="Times New Roman"/>
              </w:rPr>
            </w:pPr>
          </w:p>
        </w:tc>
        <w:tc>
          <w:tcPr>
            <w:tcW w:w="2694" w:type="dxa"/>
            <w:tcBorders>
              <w:left w:val="single" w:sz="2" w:space="0" w:color="auto"/>
              <w:bottom w:val="nil"/>
              <w:right w:val="single" w:sz="2" w:space="0" w:color="auto"/>
            </w:tcBorders>
            <w:vAlign w:val="center"/>
          </w:tcPr>
          <w:p w:rsidR="000F3C97" w:rsidRPr="000F3C97" w:rsidRDefault="000F3C97" w:rsidP="0033198D">
            <w:pPr>
              <w:jc w:val="center"/>
              <w:rPr>
                <w:rFonts w:ascii="Times New Roman" w:hAnsi="Times New Roman" w:cs="Times New Roman"/>
              </w:rPr>
            </w:pPr>
          </w:p>
          <w:p w:rsidR="000F3C97" w:rsidRPr="000F3C97" w:rsidRDefault="000F3C97" w:rsidP="0033198D">
            <w:pPr>
              <w:jc w:val="center"/>
              <w:rPr>
                <w:rFonts w:ascii="Times New Roman" w:hAnsi="Times New Roman" w:cs="Times New Roman"/>
              </w:rPr>
            </w:pPr>
          </w:p>
          <w:p w:rsidR="000F3C97" w:rsidRPr="000F3C97" w:rsidRDefault="000F3C97" w:rsidP="0033198D">
            <w:pPr>
              <w:jc w:val="center"/>
              <w:rPr>
                <w:rFonts w:ascii="Times New Roman" w:hAnsi="Times New Roman" w:cs="Times New Roman"/>
              </w:rPr>
            </w:pPr>
          </w:p>
          <w:p w:rsidR="000F3C97" w:rsidRPr="000F3C97" w:rsidRDefault="000F3C97" w:rsidP="0033198D">
            <w:pPr>
              <w:jc w:val="center"/>
              <w:rPr>
                <w:rFonts w:ascii="Times New Roman" w:hAnsi="Times New Roman" w:cs="Times New Roman"/>
              </w:rPr>
            </w:pPr>
            <w:r w:rsidRPr="000F3C97">
              <w:rPr>
                <w:rFonts w:ascii="Times New Roman" w:hAnsi="Times New Roman" w:cs="Times New Roman"/>
              </w:rPr>
              <w:t>Elżbieta Chadaś</w:t>
            </w:r>
          </w:p>
        </w:tc>
        <w:tc>
          <w:tcPr>
            <w:tcW w:w="2976" w:type="dxa"/>
            <w:vMerge w:val="restart"/>
            <w:tcBorders>
              <w:left w:val="single" w:sz="2" w:space="0" w:color="auto"/>
              <w:right w:val="single" w:sz="2" w:space="0" w:color="auto"/>
            </w:tcBorders>
            <w:vAlign w:val="center"/>
          </w:tcPr>
          <w:p w:rsidR="000F3C97" w:rsidRPr="000F3C97" w:rsidRDefault="0033198D" w:rsidP="0033198D">
            <w:pPr>
              <w:jc w:val="center"/>
              <w:rPr>
                <w:rFonts w:ascii="Times New Roman" w:hAnsi="Times New Roman" w:cs="Times New Roman"/>
              </w:rPr>
            </w:pPr>
            <w:proofErr w:type="spellStart"/>
            <w:r>
              <w:rPr>
                <w:rFonts w:ascii="Times New Roman" w:hAnsi="Times New Roman" w:cs="Times New Roman"/>
              </w:rPr>
              <w:t>wos</w:t>
            </w:r>
            <w:proofErr w:type="spellEnd"/>
          </w:p>
        </w:tc>
        <w:tc>
          <w:tcPr>
            <w:tcW w:w="2127" w:type="dxa"/>
            <w:vMerge w:val="restart"/>
            <w:tcBorders>
              <w:left w:val="single" w:sz="2" w:space="0" w:color="auto"/>
            </w:tcBorders>
            <w:vAlign w:val="center"/>
          </w:tcPr>
          <w:p w:rsidR="000F3C97" w:rsidRPr="000F3C97" w:rsidRDefault="000F3C97" w:rsidP="000F3C97">
            <w:pPr>
              <w:jc w:val="center"/>
              <w:rPr>
                <w:rFonts w:ascii="Times New Roman" w:hAnsi="Times New Roman" w:cs="Times New Roman"/>
              </w:rPr>
            </w:pPr>
            <w:r w:rsidRPr="000F3C97">
              <w:rPr>
                <w:rFonts w:ascii="Times New Roman" w:hAnsi="Times New Roman" w:cs="Times New Roman"/>
              </w:rPr>
              <w:t>II</w:t>
            </w:r>
          </w:p>
        </w:tc>
      </w:tr>
      <w:tr w:rsidR="000F3C97" w:rsidRPr="000F3C97" w:rsidTr="001A0AC8">
        <w:trPr>
          <w:trHeight w:val="70"/>
        </w:trPr>
        <w:tc>
          <w:tcPr>
            <w:tcW w:w="4248" w:type="dxa"/>
            <w:vMerge/>
          </w:tcPr>
          <w:p w:rsidR="000F3C97" w:rsidRPr="000F3C97" w:rsidRDefault="000F3C97" w:rsidP="000F3C97">
            <w:pPr>
              <w:rPr>
                <w:rFonts w:ascii="Times New Roman" w:hAnsi="Times New Roman" w:cs="Times New Roman"/>
              </w:rPr>
            </w:pPr>
          </w:p>
        </w:tc>
        <w:tc>
          <w:tcPr>
            <w:tcW w:w="1984" w:type="dxa"/>
            <w:tcBorders>
              <w:top w:val="nil"/>
              <w:right w:val="single" w:sz="2" w:space="0" w:color="auto"/>
            </w:tcBorders>
            <w:vAlign w:val="center"/>
          </w:tcPr>
          <w:p w:rsidR="000F3C97" w:rsidRPr="000F3C97" w:rsidRDefault="000F3C97" w:rsidP="000F3C97">
            <w:pPr>
              <w:rPr>
                <w:rFonts w:ascii="Times New Roman" w:hAnsi="Times New Roman" w:cs="Times New Roman"/>
              </w:rPr>
            </w:pPr>
          </w:p>
        </w:tc>
        <w:tc>
          <w:tcPr>
            <w:tcW w:w="2694" w:type="dxa"/>
            <w:tcBorders>
              <w:top w:val="nil"/>
              <w:left w:val="single" w:sz="2" w:space="0" w:color="auto"/>
              <w:right w:val="single" w:sz="2" w:space="0" w:color="auto"/>
            </w:tcBorders>
            <w:vAlign w:val="center"/>
          </w:tcPr>
          <w:p w:rsidR="000F3C97" w:rsidRPr="000F3C97" w:rsidRDefault="000F3C97" w:rsidP="000F3C97">
            <w:pPr>
              <w:jc w:val="center"/>
              <w:rPr>
                <w:rFonts w:ascii="Times New Roman" w:hAnsi="Times New Roman" w:cs="Times New Roman"/>
              </w:rPr>
            </w:pPr>
          </w:p>
        </w:tc>
        <w:tc>
          <w:tcPr>
            <w:tcW w:w="2976" w:type="dxa"/>
            <w:vMerge/>
            <w:tcBorders>
              <w:left w:val="single" w:sz="2" w:space="0" w:color="auto"/>
              <w:right w:val="single" w:sz="2" w:space="0" w:color="auto"/>
            </w:tcBorders>
            <w:vAlign w:val="center"/>
          </w:tcPr>
          <w:p w:rsidR="000F3C97" w:rsidRPr="000F3C97" w:rsidRDefault="000F3C97" w:rsidP="000F3C97">
            <w:pPr>
              <w:rPr>
                <w:rFonts w:ascii="Times New Roman" w:hAnsi="Times New Roman" w:cs="Times New Roman"/>
              </w:rPr>
            </w:pPr>
          </w:p>
        </w:tc>
        <w:tc>
          <w:tcPr>
            <w:tcW w:w="2127" w:type="dxa"/>
            <w:vMerge/>
            <w:tcBorders>
              <w:left w:val="single" w:sz="2" w:space="0" w:color="auto"/>
            </w:tcBorders>
            <w:vAlign w:val="center"/>
          </w:tcPr>
          <w:p w:rsidR="000F3C97" w:rsidRPr="000F3C97" w:rsidRDefault="000F3C97" w:rsidP="000F3C97">
            <w:pPr>
              <w:rPr>
                <w:rFonts w:ascii="Times New Roman" w:hAnsi="Times New Roman" w:cs="Times New Roman"/>
              </w:rPr>
            </w:pPr>
          </w:p>
        </w:tc>
      </w:tr>
    </w:tbl>
    <w:p w:rsidR="000F3C97" w:rsidRPr="000F3C97" w:rsidRDefault="000F3C97" w:rsidP="000F3C97">
      <w:pPr>
        <w:rPr>
          <w:sz w:val="22"/>
          <w:szCs w:val="22"/>
        </w:rPr>
      </w:pPr>
    </w:p>
    <w:p w:rsidR="00C7184A" w:rsidRPr="000F3C97" w:rsidRDefault="00C7184A" w:rsidP="00C7184A">
      <w:pPr>
        <w:rPr>
          <w:sz w:val="22"/>
          <w:szCs w:val="22"/>
        </w:rPr>
      </w:pPr>
    </w:p>
    <w:p w:rsidR="00C7184A" w:rsidRPr="000F3C97" w:rsidRDefault="00C7184A" w:rsidP="00C7184A">
      <w:pPr>
        <w:rPr>
          <w:sz w:val="22"/>
          <w:szCs w:val="22"/>
        </w:rPr>
      </w:pPr>
    </w:p>
    <w:p w:rsidR="00C7184A" w:rsidRPr="000F3C97" w:rsidRDefault="00C7184A" w:rsidP="00C7184A">
      <w:pPr>
        <w:rPr>
          <w:b/>
          <w:sz w:val="22"/>
          <w:szCs w:val="22"/>
        </w:rPr>
      </w:pPr>
      <w:r w:rsidRPr="000F3C97">
        <w:rPr>
          <w:b/>
          <w:sz w:val="22"/>
          <w:szCs w:val="22"/>
        </w:rPr>
        <w:t>OBSERWACJI DYREKTOR SZKOŁY PODLĘGAJĄ TAKŻE:</w:t>
      </w:r>
    </w:p>
    <w:p w:rsidR="00C7184A" w:rsidRPr="000F3C97" w:rsidRDefault="00C7184A" w:rsidP="00C7184A">
      <w:pPr>
        <w:numPr>
          <w:ilvl w:val="0"/>
          <w:numId w:val="28"/>
        </w:numPr>
        <w:contextualSpacing/>
        <w:rPr>
          <w:sz w:val="22"/>
          <w:szCs w:val="22"/>
        </w:rPr>
      </w:pPr>
      <w:r w:rsidRPr="000F3C97">
        <w:rPr>
          <w:sz w:val="22"/>
          <w:szCs w:val="22"/>
        </w:rPr>
        <w:t>przygotowanie i prowadzenie imprez, akcji szkolnych, konkursów, zawodów sportowych, apeli</w:t>
      </w:r>
      <w:r w:rsidR="001B5D62">
        <w:rPr>
          <w:sz w:val="22"/>
          <w:szCs w:val="22"/>
        </w:rPr>
        <w:t>;</w:t>
      </w:r>
    </w:p>
    <w:p w:rsidR="00C7184A" w:rsidRPr="000F3C97" w:rsidRDefault="00C7184A" w:rsidP="00C7184A">
      <w:pPr>
        <w:numPr>
          <w:ilvl w:val="0"/>
          <w:numId w:val="28"/>
        </w:numPr>
        <w:contextualSpacing/>
        <w:rPr>
          <w:sz w:val="22"/>
          <w:szCs w:val="22"/>
        </w:rPr>
      </w:pPr>
      <w:r w:rsidRPr="000F3C97">
        <w:rPr>
          <w:sz w:val="22"/>
          <w:szCs w:val="22"/>
        </w:rPr>
        <w:t>prowadzone przez nauczycieli zebrania, konsultacje z rodzicami</w:t>
      </w:r>
      <w:r w:rsidR="001B5D62">
        <w:rPr>
          <w:sz w:val="22"/>
          <w:szCs w:val="22"/>
        </w:rPr>
        <w:t>, w tym pedagog szkolna, psycholog szkolna;</w:t>
      </w:r>
    </w:p>
    <w:p w:rsidR="00C7184A" w:rsidRPr="000F3C97" w:rsidRDefault="00C7184A" w:rsidP="00C7184A">
      <w:pPr>
        <w:numPr>
          <w:ilvl w:val="0"/>
          <w:numId w:val="28"/>
        </w:numPr>
        <w:contextualSpacing/>
        <w:rPr>
          <w:sz w:val="22"/>
          <w:szCs w:val="22"/>
        </w:rPr>
      </w:pPr>
      <w:r w:rsidRPr="000F3C97">
        <w:rPr>
          <w:sz w:val="22"/>
          <w:szCs w:val="22"/>
        </w:rPr>
        <w:t>pełniony dyżur przez nauczycieli</w:t>
      </w:r>
    </w:p>
    <w:p w:rsidR="00C7184A" w:rsidRPr="000F3C97" w:rsidRDefault="00C7184A" w:rsidP="00C7184A">
      <w:pPr>
        <w:rPr>
          <w:sz w:val="22"/>
          <w:szCs w:val="22"/>
        </w:rPr>
      </w:pPr>
    </w:p>
    <w:p w:rsidR="00C7184A" w:rsidRPr="000F3C97" w:rsidRDefault="00C7184A" w:rsidP="00C7184A">
      <w:pPr>
        <w:rPr>
          <w:sz w:val="22"/>
          <w:szCs w:val="22"/>
        </w:rPr>
      </w:pPr>
      <w:bookmarkStart w:id="0" w:name="_GoBack"/>
      <w:bookmarkEnd w:id="0"/>
    </w:p>
    <w:p w:rsidR="00C7184A" w:rsidRPr="000F3C97" w:rsidRDefault="00C7184A" w:rsidP="00C7184A">
      <w:pPr>
        <w:rPr>
          <w:sz w:val="22"/>
          <w:szCs w:val="22"/>
        </w:rPr>
      </w:pPr>
    </w:p>
    <w:sectPr w:rsidR="00C7184A" w:rsidRPr="000F3C97" w:rsidSect="00C718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26A" w:rsidRDefault="0013126A" w:rsidP="00FC5A82">
      <w:pPr>
        <w:spacing w:after="0" w:line="240" w:lineRule="auto"/>
      </w:pPr>
      <w:r>
        <w:separator/>
      </w:r>
    </w:p>
  </w:endnote>
  <w:endnote w:type="continuationSeparator" w:id="0">
    <w:p w:rsidR="0013126A" w:rsidRDefault="0013126A" w:rsidP="00FC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384745"/>
      <w:docPartObj>
        <w:docPartGallery w:val="Page Numbers (Bottom of Page)"/>
        <w:docPartUnique/>
      </w:docPartObj>
    </w:sdtPr>
    <w:sdtEndPr/>
    <w:sdtContent>
      <w:p w:rsidR="000F3C97" w:rsidRDefault="000F3C97">
        <w:pPr>
          <w:pStyle w:val="Stopka"/>
          <w:jc w:val="right"/>
        </w:pPr>
        <w:r>
          <w:fldChar w:fldCharType="begin"/>
        </w:r>
        <w:r>
          <w:instrText>PAGE   \* MERGEFORMAT</w:instrText>
        </w:r>
        <w:r>
          <w:fldChar w:fldCharType="separate"/>
        </w:r>
        <w:r w:rsidR="00D90566">
          <w:rPr>
            <w:noProof/>
          </w:rPr>
          <w:t>9</w:t>
        </w:r>
        <w:r>
          <w:fldChar w:fldCharType="end"/>
        </w:r>
      </w:p>
    </w:sdtContent>
  </w:sdt>
  <w:p w:rsidR="000F3C97" w:rsidRDefault="000F3C9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26A" w:rsidRDefault="0013126A" w:rsidP="00FC5A82">
      <w:pPr>
        <w:spacing w:after="0" w:line="240" w:lineRule="auto"/>
      </w:pPr>
      <w:r>
        <w:separator/>
      </w:r>
    </w:p>
  </w:footnote>
  <w:footnote w:type="continuationSeparator" w:id="0">
    <w:p w:rsidR="0013126A" w:rsidRDefault="0013126A" w:rsidP="00FC5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79A"/>
    <w:multiLevelType w:val="hybridMultilevel"/>
    <w:tmpl w:val="305EE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429C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20FCD"/>
    <w:multiLevelType w:val="hybridMultilevel"/>
    <w:tmpl w:val="B3B26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E6378"/>
    <w:multiLevelType w:val="hybridMultilevel"/>
    <w:tmpl w:val="9ED618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E662BC"/>
    <w:multiLevelType w:val="multilevel"/>
    <w:tmpl w:val="19182A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521FF2"/>
    <w:multiLevelType w:val="hybridMultilevel"/>
    <w:tmpl w:val="C9401BEC"/>
    <w:lvl w:ilvl="0" w:tplc="CEFAF9D4">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BB2F2E"/>
    <w:multiLevelType w:val="hybridMultilevel"/>
    <w:tmpl w:val="8A22B3CE"/>
    <w:lvl w:ilvl="0" w:tplc="04150017">
      <w:start w:val="1"/>
      <w:numFmt w:val="lowerLetter"/>
      <w:lvlText w:val="%1)"/>
      <w:lvlJc w:val="left"/>
      <w:pPr>
        <w:ind w:left="72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FC67EE"/>
    <w:multiLevelType w:val="hybridMultilevel"/>
    <w:tmpl w:val="CA2EFC28"/>
    <w:lvl w:ilvl="0" w:tplc="0415000F">
      <w:start w:val="1"/>
      <w:numFmt w:val="decimal"/>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8" w15:restartNumberingAfterBreak="0">
    <w:nsid w:val="381D77B5"/>
    <w:multiLevelType w:val="hybridMultilevel"/>
    <w:tmpl w:val="2174C9EC"/>
    <w:lvl w:ilvl="0" w:tplc="0A2A30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432AF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B33E1"/>
    <w:multiLevelType w:val="multilevel"/>
    <w:tmpl w:val="A56A8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91800"/>
    <w:multiLevelType w:val="hybridMultilevel"/>
    <w:tmpl w:val="76AAD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4D2A98"/>
    <w:multiLevelType w:val="hybridMultilevel"/>
    <w:tmpl w:val="2EA27CE4"/>
    <w:lvl w:ilvl="0" w:tplc="04150017">
      <w:start w:val="1"/>
      <w:numFmt w:val="lowerLetter"/>
      <w:lvlText w:val="%1)"/>
      <w:lvlJc w:val="left"/>
      <w:pPr>
        <w:ind w:left="643" w:hanging="360"/>
      </w:pPr>
    </w:lvl>
    <w:lvl w:ilvl="1" w:tplc="BB28A2DA">
      <w:start w:val="1"/>
      <w:numFmt w:val="decimal"/>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444B2A4E"/>
    <w:multiLevelType w:val="multilevel"/>
    <w:tmpl w:val="E5BE3CB2"/>
    <w:lvl w:ilvl="0">
      <w:start w:val="1"/>
      <w:numFmt w:val="decimal"/>
      <w:lvlText w:val="%1."/>
      <w:lvlJc w:val="left"/>
      <w:pPr>
        <w:ind w:left="420" w:hanging="420"/>
      </w:pPr>
      <w:rPr>
        <w:rFonts w:hint="default"/>
      </w:rPr>
    </w:lvl>
    <w:lvl w:ilvl="1">
      <w:start w:val="1"/>
      <w:numFmt w:val="decimal"/>
      <w:lvlText w:val="%2.1"/>
      <w:lvlJc w:val="left"/>
      <w:pPr>
        <w:ind w:left="703"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4EC6469"/>
    <w:multiLevelType w:val="multilevel"/>
    <w:tmpl w:val="93082C1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09370E"/>
    <w:multiLevelType w:val="hybridMultilevel"/>
    <w:tmpl w:val="8D2EB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7D55EA"/>
    <w:multiLevelType w:val="hybridMultilevel"/>
    <w:tmpl w:val="6B225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647E55"/>
    <w:multiLevelType w:val="hybridMultilevel"/>
    <w:tmpl w:val="8D4E6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984448"/>
    <w:multiLevelType w:val="hybridMultilevel"/>
    <w:tmpl w:val="90988E10"/>
    <w:lvl w:ilvl="0" w:tplc="04150017">
      <w:start w:val="1"/>
      <w:numFmt w:val="lowerLetter"/>
      <w:lvlText w:val="%1)"/>
      <w:lvlJc w:val="left"/>
      <w:pPr>
        <w:ind w:left="1080" w:hanging="360"/>
      </w:pPr>
    </w:lvl>
    <w:lvl w:ilvl="1" w:tplc="04150017">
      <w:start w:val="1"/>
      <w:numFmt w:val="lowerLetter"/>
      <w:lvlText w:val="%2)"/>
      <w:lvlJc w:val="left"/>
      <w:pPr>
        <w:ind w:left="643"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2153624"/>
    <w:multiLevelType w:val="hybridMultilevel"/>
    <w:tmpl w:val="1D12A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29547E"/>
    <w:multiLevelType w:val="multilevel"/>
    <w:tmpl w:val="93082C1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581290"/>
    <w:multiLevelType w:val="hybridMultilevel"/>
    <w:tmpl w:val="E18E9994"/>
    <w:lvl w:ilvl="0" w:tplc="04150011">
      <w:start w:val="1"/>
      <w:numFmt w:val="decimal"/>
      <w:lvlText w:val="%1)"/>
      <w:lvlJc w:val="left"/>
      <w:pPr>
        <w:ind w:left="360" w:hanging="360"/>
      </w:pPr>
    </w:lvl>
    <w:lvl w:ilvl="1" w:tplc="3F54E66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B7E0702"/>
    <w:multiLevelType w:val="multilevel"/>
    <w:tmpl w:val="1372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E00BEB"/>
    <w:multiLevelType w:val="hybridMultilevel"/>
    <w:tmpl w:val="D898D6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627DDB"/>
    <w:multiLevelType w:val="hybridMultilevel"/>
    <w:tmpl w:val="713C8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5C792A"/>
    <w:multiLevelType w:val="hybridMultilevel"/>
    <w:tmpl w:val="135AB12E"/>
    <w:lvl w:ilvl="0" w:tplc="6D36253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5883BFF"/>
    <w:multiLevelType w:val="hybridMultilevel"/>
    <w:tmpl w:val="8C1EEA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8342C8"/>
    <w:multiLevelType w:val="hybridMultilevel"/>
    <w:tmpl w:val="69FECC9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6DE06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4C7112"/>
    <w:multiLevelType w:val="hybridMultilevel"/>
    <w:tmpl w:val="02C49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5E204F"/>
    <w:multiLevelType w:val="hybridMultilevel"/>
    <w:tmpl w:val="BF64F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7"/>
  </w:num>
  <w:num w:numId="4">
    <w:abstractNumId w:val="14"/>
  </w:num>
  <w:num w:numId="5">
    <w:abstractNumId w:val="20"/>
  </w:num>
  <w:num w:numId="6">
    <w:abstractNumId w:val="9"/>
  </w:num>
  <w:num w:numId="7">
    <w:abstractNumId w:val="22"/>
  </w:num>
  <w:num w:numId="8">
    <w:abstractNumId w:val="28"/>
  </w:num>
  <w:num w:numId="9">
    <w:abstractNumId w:val="4"/>
  </w:num>
  <w:num w:numId="10">
    <w:abstractNumId w:val="15"/>
  </w:num>
  <w:num w:numId="11">
    <w:abstractNumId w:val="11"/>
  </w:num>
  <w:num w:numId="12">
    <w:abstractNumId w:val="21"/>
  </w:num>
  <w:num w:numId="13">
    <w:abstractNumId w:val="5"/>
  </w:num>
  <w:num w:numId="14">
    <w:abstractNumId w:val="12"/>
  </w:num>
  <w:num w:numId="15">
    <w:abstractNumId w:val="18"/>
  </w:num>
  <w:num w:numId="16">
    <w:abstractNumId w:val="27"/>
  </w:num>
  <w:num w:numId="17">
    <w:abstractNumId w:val="10"/>
  </w:num>
  <w:num w:numId="18">
    <w:abstractNumId w:val="8"/>
  </w:num>
  <w:num w:numId="19">
    <w:abstractNumId w:val="25"/>
  </w:num>
  <w:num w:numId="20">
    <w:abstractNumId w:val="19"/>
  </w:num>
  <w:num w:numId="21">
    <w:abstractNumId w:val="23"/>
  </w:num>
  <w:num w:numId="22">
    <w:abstractNumId w:val="24"/>
  </w:num>
  <w:num w:numId="23">
    <w:abstractNumId w:val="17"/>
  </w:num>
  <w:num w:numId="24">
    <w:abstractNumId w:val="0"/>
  </w:num>
  <w:num w:numId="25">
    <w:abstractNumId w:val="2"/>
  </w:num>
  <w:num w:numId="26">
    <w:abstractNumId w:val="6"/>
  </w:num>
  <w:num w:numId="27">
    <w:abstractNumId w:val="3"/>
  </w:num>
  <w:num w:numId="28">
    <w:abstractNumId w:val="16"/>
  </w:num>
  <w:num w:numId="29">
    <w:abstractNumId w:val="30"/>
  </w:num>
  <w:num w:numId="30">
    <w:abstractNumId w:val="2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24"/>
    <w:rsid w:val="00031F90"/>
    <w:rsid w:val="000F3C97"/>
    <w:rsid w:val="000F52D6"/>
    <w:rsid w:val="001157E1"/>
    <w:rsid w:val="0013126A"/>
    <w:rsid w:val="00172F2E"/>
    <w:rsid w:val="00183624"/>
    <w:rsid w:val="001A0AC8"/>
    <w:rsid w:val="001B5D62"/>
    <w:rsid w:val="001B70BE"/>
    <w:rsid w:val="002372BE"/>
    <w:rsid w:val="002942E9"/>
    <w:rsid w:val="0033198D"/>
    <w:rsid w:val="003572C4"/>
    <w:rsid w:val="0040708C"/>
    <w:rsid w:val="0043027F"/>
    <w:rsid w:val="004347BF"/>
    <w:rsid w:val="004441F9"/>
    <w:rsid w:val="00481E42"/>
    <w:rsid w:val="006178A8"/>
    <w:rsid w:val="006C5AB3"/>
    <w:rsid w:val="008B172D"/>
    <w:rsid w:val="008F52AB"/>
    <w:rsid w:val="009319D2"/>
    <w:rsid w:val="00953A41"/>
    <w:rsid w:val="009A04BE"/>
    <w:rsid w:val="00A51BB2"/>
    <w:rsid w:val="00A5724F"/>
    <w:rsid w:val="00AA0D46"/>
    <w:rsid w:val="00AB27E3"/>
    <w:rsid w:val="00B14340"/>
    <w:rsid w:val="00BA19C9"/>
    <w:rsid w:val="00C67D28"/>
    <w:rsid w:val="00C7184A"/>
    <w:rsid w:val="00CF637B"/>
    <w:rsid w:val="00D86FC2"/>
    <w:rsid w:val="00D90566"/>
    <w:rsid w:val="00DA6095"/>
    <w:rsid w:val="00EB4F89"/>
    <w:rsid w:val="00F016F7"/>
    <w:rsid w:val="00F21FE2"/>
    <w:rsid w:val="00FA1385"/>
    <w:rsid w:val="00FC5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8CBB3"/>
  <w15:chartTrackingRefBased/>
  <w15:docId w15:val="{DB2D1B5B-70D7-43C8-B582-753E593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36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24"/>
    <w:rPr>
      <w:rFonts w:ascii="Segoe UI" w:hAnsi="Segoe UI" w:cs="Segoe UI"/>
      <w:sz w:val="18"/>
      <w:szCs w:val="18"/>
    </w:rPr>
  </w:style>
  <w:style w:type="paragraph" w:styleId="Akapitzlist">
    <w:name w:val="List Paragraph"/>
    <w:basedOn w:val="Normalny"/>
    <w:uiPriority w:val="34"/>
    <w:qFormat/>
    <w:rsid w:val="006C5AB3"/>
    <w:pPr>
      <w:ind w:left="720"/>
      <w:contextualSpacing/>
    </w:pPr>
  </w:style>
  <w:style w:type="paragraph" w:styleId="Nagwek">
    <w:name w:val="header"/>
    <w:basedOn w:val="Normalny"/>
    <w:link w:val="NagwekZnak"/>
    <w:uiPriority w:val="99"/>
    <w:unhideWhenUsed/>
    <w:rsid w:val="00FC5A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5A82"/>
  </w:style>
  <w:style w:type="paragraph" w:styleId="Stopka">
    <w:name w:val="footer"/>
    <w:basedOn w:val="Normalny"/>
    <w:link w:val="StopkaZnak"/>
    <w:uiPriority w:val="99"/>
    <w:unhideWhenUsed/>
    <w:rsid w:val="00FC5A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5A82"/>
  </w:style>
  <w:style w:type="table" w:styleId="Tabela-Siatka">
    <w:name w:val="Table Grid"/>
    <w:basedOn w:val="Standardowy"/>
    <w:uiPriority w:val="39"/>
    <w:rsid w:val="00C7184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184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F3C9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21</Pages>
  <Words>5647</Words>
  <Characters>33883</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7</cp:revision>
  <cp:lastPrinted>2026-01-15T12:46:00Z</cp:lastPrinted>
  <dcterms:created xsi:type="dcterms:W3CDTF">2026-01-12T08:53:00Z</dcterms:created>
  <dcterms:modified xsi:type="dcterms:W3CDTF">2026-01-15T12:46:00Z</dcterms:modified>
</cp:coreProperties>
</file>